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6B" w:rsidRPr="00400B6B" w:rsidRDefault="00400B6B" w:rsidP="00400B6B">
      <w:pPr>
        <w:rPr>
          <w:rFonts w:ascii="黑体" w:eastAsia="黑体" w:hAnsi="黑体" w:cs="黑体"/>
          <w:sz w:val="32"/>
          <w:szCs w:val="48"/>
        </w:rPr>
      </w:pPr>
      <w:r w:rsidRPr="00400B6B">
        <w:rPr>
          <w:rFonts w:ascii="黑体" w:eastAsia="黑体" w:hAnsi="黑体" w:cs="黑体" w:hint="eastAsia"/>
          <w:sz w:val="32"/>
          <w:szCs w:val="48"/>
        </w:rPr>
        <w:t>附件3</w:t>
      </w:r>
    </w:p>
    <w:p w:rsidR="00400B6B" w:rsidRPr="00400B6B" w:rsidRDefault="00400B6B" w:rsidP="00400B6B">
      <w:pPr>
        <w:ind w:firstLineChars="2050" w:firstLine="6560"/>
        <w:rPr>
          <w:rFonts w:ascii="仿宋" w:eastAsia="仿宋" w:hAnsi="仿宋" w:cs="仿宋"/>
          <w:sz w:val="32"/>
          <w:szCs w:val="48"/>
        </w:rPr>
      </w:pPr>
      <w:r w:rsidRPr="00400B6B">
        <w:rPr>
          <w:rFonts w:ascii="仿宋" w:eastAsia="仿宋" w:hAnsi="仿宋" w:cs="仿宋" w:hint="eastAsia"/>
          <w:sz w:val="32"/>
          <w:szCs w:val="48"/>
        </w:rPr>
        <w:t>编号：</w:t>
      </w:r>
    </w:p>
    <w:p w:rsidR="00400B6B" w:rsidRPr="00400B6B" w:rsidRDefault="00400B6B" w:rsidP="00400B6B">
      <w:pPr>
        <w:rPr>
          <w:rFonts w:ascii="黑体" w:eastAsia="黑体" w:hAnsi="黑体" w:cs="Times New Roman"/>
          <w:szCs w:val="32"/>
        </w:rPr>
      </w:pPr>
    </w:p>
    <w:p w:rsidR="00400B6B" w:rsidRPr="00400B6B" w:rsidRDefault="00400B6B" w:rsidP="00400B6B">
      <w:pPr>
        <w:adjustRightInd w:val="0"/>
        <w:snapToGrid w:val="0"/>
        <w:spacing w:line="560" w:lineRule="exact"/>
        <w:rPr>
          <w:rFonts w:eastAsia="仿宋_GB2312"/>
        </w:rPr>
      </w:pPr>
    </w:p>
    <w:p w:rsidR="00400B6B" w:rsidRPr="00400B6B" w:rsidRDefault="00400B6B" w:rsidP="00400B6B">
      <w:pPr>
        <w:jc w:val="center"/>
        <w:rPr>
          <w:rFonts w:ascii="方正小标宋简体" w:eastAsia="方正小标宋简体" w:hAnsi="黑体" w:cs="Times New Roman"/>
          <w:sz w:val="44"/>
          <w:szCs w:val="44"/>
        </w:rPr>
      </w:pPr>
      <w:r w:rsidRPr="00400B6B">
        <w:rPr>
          <w:rFonts w:ascii="方正小标宋简体" w:eastAsia="方正小标宋简体" w:hAnsi="黑体" w:cs="Times New Roman" w:hint="eastAsia"/>
          <w:sz w:val="44"/>
          <w:szCs w:val="44"/>
        </w:rPr>
        <w:t>2024年江苏省自然科学百篇优秀学术成果</w:t>
      </w:r>
    </w:p>
    <w:p w:rsidR="00400B6B" w:rsidRPr="00400B6B" w:rsidRDefault="00400B6B" w:rsidP="00400B6B">
      <w:pPr>
        <w:jc w:val="center"/>
        <w:rPr>
          <w:rFonts w:ascii="方正小标宋简体" w:eastAsia="方正小标宋简体" w:hAnsi="黑体" w:cs="Times New Roman"/>
          <w:sz w:val="44"/>
          <w:szCs w:val="44"/>
        </w:rPr>
      </w:pPr>
      <w:r w:rsidRPr="00400B6B">
        <w:rPr>
          <w:rFonts w:ascii="方正小标宋简体" w:eastAsia="方正小标宋简体" w:hAnsi="黑体" w:cs="Times New Roman" w:hint="eastAsia"/>
          <w:sz w:val="44"/>
          <w:szCs w:val="44"/>
        </w:rPr>
        <w:t>论文申报书</w:t>
      </w:r>
    </w:p>
    <w:p w:rsidR="00400B6B" w:rsidRPr="00400B6B" w:rsidRDefault="00400B6B" w:rsidP="00400B6B">
      <w:pPr>
        <w:rPr>
          <w:rFonts w:ascii="黑体" w:eastAsia="黑体" w:hAnsi="黑体" w:cs="Times New Roman"/>
          <w:szCs w:val="32"/>
        </w:rPr>
      </w:pPr>
    </w:p>
    <w:p w:rsidR="00400B6B" w:rsidRPr="00400B6B" w:rsidRDefault="00400B6B" w:rsidP="00400B6B">
      <w:pPr>
        <w:rPr>
          <w:rFonts w:ascii="黑体" w:eastAsia="黑体" w:hAnsi="黑体" w:cs="Times New Roman"/>
          <w:szCs w:val="32"/>
        </w:rPr>
      </w:pPr>
    </w:p>
    <w:p w:rsidR="00400B6B" w:rsidRPr="00400B6B" w:rsidRDefault="00400B6B" w:rsidP="00400B6B">
      <w:pPr>
        <w:spacing w:line="594" w:lineRule="exact"/>
        <w:ind w:firstLine="200"/>
        <w:rPr>
          <w:rFonts w:ascii="黑体" w:eastAsia="黑体" w:hAnsi="仿宋" w:cs="Times New Roman"/>
          <w:sz w:val="32"/>
          <w:szCs w:val="48"/>
          <w:u w:val="single"/>
        </w:rPr>
      </w:pPr>
      <w:r w:rsidRPr="00400B6B">
        <w:rPr>
          <w:rFonts w:ascii="黑体" w:eastAsia="黑体" w:hAnsi="仿宋" w:cs="Times New Roman" w:hint="eastAsia"/>
          <w:sz w:val="32"/>
          <w:szCs w:val="48"/>
        </w:rPr>
        <w:t>题</w:t>
      </w:r>
      <w:r w:rsidRPr="00400B6B">
        <w:rPr>
          <w:rFonts w:ascii="黑体" w:eastAsia="黑体" w:hAnsi="仿宋" w:cs="Times New Roman"/>
          <w:sz w:val="32"/>
          <w:szCs w:val="48"/>
        </w:rPr>
        <w:t xml:space="preserve">    </w:t>
      </w:r>
      <w:r w:rsidRPr="00400B6B">
        <w:rPr>
          <w:rFonts w:ascii="黑体" w:eastAsia="黑体" w:hAnsi="仿宋" w:cs="Times New Roman" w:hint="eastAsia"/>
          <w:sz w:val="32"/>
          <w:szCs w:val="48"/>
        </w:rPr>
        <w:t>目</w:t>
      </w:r>
      <w:r>
        <w:rPr>
          <w:rFonts w:ascii="黑体" w:eastAsia="黑体" w:hAnsi="仿宋" w:cs="Times New Roman"/>
          <w:sz w:val="32"/>
          <w:szCs w:val="48"/>
        </w:rPr>
        <w:t xml:space="preserve">  </w:t>
      </w:r>
      <w:r>
        <w:rPr>
          <w:rFonts w:ascii="黑体" w:eastAsia="黑体" w:hAnsi="仿宋" w:cs="Times New Roman"/>
          <w:sz w:val="32"/>
          <w:szCs w:val="48"/>
          <w:u w:val="single"/>
        </w:rPr>
        <w:t xml:space="preserve"> </w:t>
      </w:r>
      <w:r w:rsidRPr="00400B6B">
        <w:rPr>
          <w:rFonts w:ascii="Times New Roman" w:eastAsia="黑体" w:hAnsi="Times New Roman" w:cs="Times New Roman"/>
          <w:sz w:val="32"/>
          <w:szCs w:val="48"/>
          <w:u w:val="single"/>
        </w:rPr>
        <w:t xml:space="preserve">Application of integrated geophysical techniques in </w:t>
      </w:r>
      <w:proofErr w:type="spellStart"/>
      <w:r w:rsidRPr="00400B6B">
        <w:rPr>
          <w:rFonts w:ascii="Times New Roman" w:eastAsia="黑体" w:hAnsi="Times New Roman" w:cs="Times New Roman"/>
          <w:sz w:val="32"/>
          <w:szCs w:val="48"/>
          <w:u w:val="single"/>
        </w:rPr>
        <w:t>geothermalexploration</w:t>
      </w:r>
      <w:proofErr w:type="spellEnd"/>
      <w:r w:rsidRPr="00400B6B">
        <w:rPr>
          <w:rFonts w:ascii="Times New Roman" w:eastAsia="黑体" w:hAnsi="Times New Roman" w:cs="Times New Roman"/>
          <w:sz w:val="32"/>
          <w:szCs w:val="48"/>
          <w:u w:val="single"/>
        </w:rPr>
        <w:t xml:space="preserve"> in </w:t>
      </w:r>
      <w:proofErr w:type="spellStart"/>
      <w:r w:rsidRPr="00400B6B">
        <w:rPr>
          <w:rFonts w:ascii="Times New Roman" w:eastAsia="黑体" w:hAnsi="Times New Roman" w:cs="Times New Roman"/>
          <w:sz w:val="32"/>
          <w:szCs w:val="48"/>
          <w:u w:val="single"/>
        </w:rPr>
        <w:t>Binhai</w:t>
      </w:r>
      <w:proofErr w:type="spellEnd"/>
      <w:r w:rsidRPr="00400B6B">
        <w:rPr>
          <w:rFonts w:ascii="Times New Roman" w:eastAsia="黑体" w:hAnsi="Times New Roman" w:cs="Times New Roman"/>
          <w:sz w:val="32"/>
          <w:szCs w:val="48"/>
          <w:u w:val="single"/>
        </w:rPr>
        <w:t xml:space="preserve"> County, Jiangsu Province</w:t>
      </w:r>
      <w:r w:rsidRPr="00400B6B">
        <w:rPr>
          <w:rFonts w:ascii="黑体" w:eastAsia="黑体" w:hAnsi="仿宋" w:cs="Times New Roman"/>
          <w:sz w:val="32"/>
          <w:szCs w:val="48"/>
          <w:u w:val="single"/>
        </w:rPr>
        <w:t xml:space="preserve">  </w:t>
      </w:r>
      <w:r w:rsidRPr="00400B6B">
        <w:rPr>
          <w:rFonts w:ascii="黑体" w:eastAsia="黑体" w:hAnsi="仿宋" w:cs="Times New Roman"/>
          <w:sz w:val="32"/>
          <w:szCs w:val="48"/>
        </w:rPr>
        <w:t xml:space="preserve">  </w:t>
      </w:r>
    </w:p>
    <w:p w:rsidR="00400B6B" w:rsidRPr="00400B6B" w:rsidRDefault="00400B6B" w:rsidP="00400B6B">
      <w:pPr>
        <w:spacing w:line="594" w:lineRule="exact"/>
        <w:ind w:firstLine="200"/>
        <w:rPr>
          <w:rFonts w:ascii="黑体" w:eastAsia="黑体" w:hAnsi="仿宋" w:cs="Times New Roman"/>
          <w:sz w:val="32"/>
          <w:szCs w:val="48"/>
          <w:u w:val="single"/>
        </w:rPr>
      </w:pPr>
      <w:r w:rsidRPr="00400B6B">
        <w:rPr>
          <w:rFonts w:ascii="黑体" w:eastAsia="黑体" w:hAnsi="仿宋" w:cs="Times New Roman" w:hint="eastAsia"/>
          <w:sz w:val="32"/>
          <w:szCs w:val="48"/>
        </w:rPr>
        <w:t>申 报 人</w:t>
      </w:r>
      <w:r w:rsidRPr="00400B6B">
        <w:rPr>
          <w:rFonts w:ascii="黑体" w:eastAsia="黑体" w:hAnsi="仿宋" w:cs="Times New Roman"/>
          <w:sz w:val="32"/>
          <w:szCs w:val="48"/>
          <w:u w:val="single"/>
        </w:rPr>
        <w:t xml:space="preserve"> </w:t>
      </w:r>
      <w:r w:rsidR="002A511A">
        <w:rPr>
          <w:rFonts w:ascii="黑体" w:eastAsia="黑体" w:hAnsi="仿宋" w:cs="Times New Roman" w:hint="eastAsia"/>
          <w:sz w:val="32"/>
          <w:szCs w:val="48"/>
          <w:u w:val="single"/>
        </w:rPr>
        <w:t xml:space="preserve"> </w:t>
      </w:r>
      <w:r w:rsidRPr="002A511A">
        <w:rPr>
          <w:rFonts w:ascii="黑体" w:eastAsia="黑体" w:hAnsi="仿宋" w:cs="Times New Roman"/>
          <w:spacing w:val="-20"/>
          <w:sz w:val="32"/>
          <w:szCs w:val="48"/>
          <w:u w:val="single"/>
        </w:rPr>
        <w:t>王军成</w:t>
      </w:r>
      <w:r w:rsidR="002A511A" w:rsidRPr="002A511A">
        <w:rPr>
          <w:rFonts w:ascii="黑体" w:eastAsia="黑体" w:hAnsi="仿宋" w:cs="Times New Roman"/>
          <w:spacing w:val="-20"/>
          <w:sz w:val="32"/>
          <w:szCs w:val="48"/>
          <w:u w:val="single"/>
        </w:rPr>
        <w:t>、</w:t>
      </w:r>
      <w:r w:rsidR="002A511A" w:rsidRPr="002A511A">
        <w:rPr>
          <w:rFonts w:ascii="黑体" w:eastAsia="黑体" w:hAnsi="仿宋" w:cs="Times New Roman" w:hint="eastAsia"/>
          <w:spacing w:val="-20"/>
          <w:sz w:val="32"/>
          <w:szCs w:val="48"/>
          <w:u w:val="single"/>
        </w:rPr>
        <w:t>高士银、王建国、李琳、龚晓燕、苏金宝</w:t>
      </w:r>
      <w:r w:rsidRPr="00400B6B">
        <w:rPr>
          <w:rFonts w:ascii="黑体" w:eastAsia="黑体" w:hAnsi="仿宋" w:cs="Times New Roman"/>
          <w:sz w:val="32"/>
          <w:szCs w:val="48"/>
          <w:u w:val="single"/>
        </w:rPr>
        <w:t xml:space="preserve">                        </w:t>
      </w:r>
    </w:p>
    <w:p w:rsidR="00400B6B" w:rsidRPr="00400B6B" w:rsidRDefault="00400B6B" w:rsidP="00400B6B">
      <w:pPr>
        <w:spacing w:line="594" w:lineRule="exact"/>
        <w:ind w:firstLine="200"/>
        <w:rPr>
          <w:rFonts w:ascii="黑体" w:eastAsia="黑体" w:hAnsi="仿宋" w:cs="Times New Roman"/>
          <w:sz w:val="32"/>
          <w:szCs w:val="48"/>
          <w:u w:val="single"/>
        </w:rPr>
      </w:pPr>
      <w:r w:rsidRPr="00400B6B">
        <w:rPr>
          <w:rFonts w:ascii="黑体" w:eastAsia="黑体" w:hAnsi="仿宋" w:cs="Times New Roman" w:hint="eastAsia"/>
          <w:sz w:val="32"/>
          <w:szCs w:val="48"/>
        </w:rPr>
        <w:t>联系电话</w:t>
      </w:r>
      <w:r w:rsidRPr="00400B6B">
        <w:rPr>
          <w:rFonts w:ascii="黑体" w:eastAsia="黑体" w:hAnsi="仿宋" w:cs="Times New Roman"/>
          <w:sz w:val="32"/>
          <w:szCs w:val="48"/>
        </w:rPr>
        <w:t xml:space="preserve">   </w:t>
      </w:r>
      <w:r w:rsidRPr="00400B6B">
        <w:rPr>
          <w:rFonts w:ascii="黑体" w:eastAsia="黑体" w:hAnsi="仿宋" w:cs="Times New Roman" w:hint="eastAsia"/>
          <w:sz w:val="32"/>
          <w:szCs w:val="48"/>
          <w:u w:val="single"/>
        </w:rPr>
        <w:t xml:space="preserve">              </w:t>
      </w:r>
      <w:r w:rsidRPr="00400B6B">
        <w:rPr>
          <w:rFonts w:ascii="黑体" w:eastAsia="黑体" w:hAnsi="仿宋" w:cs="Times New Roman"/>
          <w:sz w:val="32"/>
          <w:szCs w:val="48"/>
          <w:u w:val="single"/>
        </w:rPr>
        <w:t>15951856967</w:t>
      </w:r>
      <w:r w:rsidRPr="00400B6B">
        <w:rPr>
          <w:rFonts w:ascii="黑体" w:eastAsia="黑体" w:hAnsi="仿宋" w:cs="Times New Roman" w:hint="eastAsia"/>
          <w:sz w:val="32"/>
          <w:szCs w:val="48"/>
          <w:u w:val="single"/>
        </w:rPr>
        <w:t xml:space="preserve">               </w:t>
      </w:r>
    </w:p>
    <w:p w:rsidR="00400B6B" w:rsidRPr="00400B6B" w:rsidRDefault="00400B6B" w:rsidP="00400B6B">
      <w:pPr>
        <w:spacing w:line="594" w:lineRule="exact"/>
        <w:ind w:firstLine="200"/>
        <w:rPr>
          <w:rFonts w:ascii="黑体" w:eastAsia="黑体" w:hAnsi="仿宋" w:cs="Times New Roman"/>
          <w:sz w:val="32"/>
          <w:szCs w:val="48"/>
        </w:rPr>
      </w:pPr>
      <w:r w:rsidRPr="00400B6B">
        <w:rPr>
          <w:rFonts w:ascii="黑体" w:eastAsia="黑体" w:hAnsi="仿宋" w:cs="Times New Roman" w:hint="eastAsia"/>
          <w:sz w:val="32"/>
          <w:szCs w:val="48"/>
        </w:rPr>
        <w:t>工作单位</w:t>
      </w:r>
      <w:r w:rsidRPr="00400B6B">
        <w:rPr>
          <w:rFonts w:ascii="黑体" w:eastAsia="黑体" w:hAnsi="仿宋" w:cs="Times New Roman"/>
          <w:sz w:val="32"/>
          <w:szCs w:val="48"/>
        </w:rPr>
        <w:t xml:space="preserve">   </w:t>
      </w:r>
      <w:r w:rsidRPr="00400B6B">
        <w:rPr>
          <w:rFonts w:ascii="黑体" w:eastAsia="黑体" w:hAnsi="仿宋" w:cs="Times New Roman"/>
          <w:sz w:val="32"/>
          <w:szCs w:val="48"/>
          <w:u w:val="single"/>
        </w:rPr>
        <w:t xml:space="preserve">           </w:t>
      </w:r>
      <w:r>
        <w:rPr>
          <w:rFonts w:ascii="黑体" w:eastAsia="黑体" w:hAnsi="仿宋" w:cs="Times New Roman" w:hint="eastAsia"/>
          <w:sz w:val="32"/>
          <w:szCs w:val="48"/>
          <w:u w:val="single"/>
        </w:rPr>
        <w:t>江苏省</w:t>
      </w:r>
      <w:r>
        <w:rPr>
          <w:rFonts w:ascii="黑体" w:eastAsia="黑体" w:hAnsi="仿宋" w:cs="Times New Roman"/>
          <w:sz w:val="32"/>
          <w:szCs w:val="48"/>
          <w:u w:val="single"/>
        </w:rPr>
        <w:t>地质勘查技术院</w:t>
      </w:r>
      <w:r w:rsidRPr="00400B6B">
        <w:rPr>
          <w:rFonts w:ascii="黑体" w:eastAsia="黑体" w:hAnsi="仿宋" w:cs="Times New Roman"/>
          <w:sz w:val="32"/>
          <w:szCs w:val="48"/>
          <w:u w:val="single"/>
        </w:rPr>
        <w:t xml:space="preserve">           </w:t>
      </w:r>
      <w:r w:rsidRPr="00400B6B">
        <w:rPr>
          <w:rFonts w:ascii="黑体" w:eastAsia="黑体" w:hAnsi="仿宋" w:cs="Times New Roman"/>
          <w:sz w:val="32"/>
          <w:szCs w:val="48"/>
        </w:rPr>
        <w:t xml:space="preserve">   </w:t>
      </w:r>
    </w:p>
    <w:p w:rsidR="00400B6B" w:rsidRPr="00400B6B" w:rsidRDefault="00400B6B" w:rsidP="00400B6B">
      <w:pPr>
        <w:spacing w:line="594" w:lineRule="exact"/>
        <w:ind w:firstLine="200"/>
        <w:rPr>
          <w:rFonts w:ascii="仿宋" w:eastAsia="仿宋" w:hAnsi="仿宋" w:cs="Times New Roman"/>
          <w:sz w:val="32"/>
          <w:szCs w:val="48"/>
          <w:u w:val="single"/>
        </w:rPr>
      </w:pPr>
      <w:r w:rsidRPr="00400B6B">
        <w:rPr>
          <w:rFonts w:ascii="黑体" w:eastAsia="黑体" w:hAnsi="仿宋" w:cs="Times New Roman" w:hint="eastAsia"/>
          <w:sz w:val="32"/>
          <w:szCs w:val="48"/>
        </w:rPr>
        <w:t>推荐（初评）单位</w:t>
      </w:r>
      <w:r w:rsidRPr="00400B6B">
        <w:rPr>
          <w:rFonts w:ascii="仿宋" w:eastAsia="仿宋" w:hAnsi="仿宋" w:cs="Times New Roman"/>
          <w:sz w:val="32"/>
          <w:szCs w:val="48"/>
        </w:rPr>
        <w:t xml:space="preserve">   </w:t>
      </w:r>
      <w:r w:rsidRPr="00400B6B">
        <w:rPr>
          <w:rFonts w:ascii="仿宋" w:eastAsia="仿宋" w:hAnsi="仿宋" w:cs="Times New Roman" w:hint="eastAsia"/>
          <w:sz w:val="32"/>
          <w:szCs w:val="48"/>
          <w:u w:val="single"/>
        </w:rPr>
        <w:t xml:space="preserve">  </w:t>
      </w:r>
      <w:r>
        <w:rPr>
          <w:rFonts w:ascii="仿宋" w:eastAsia="仿宋" w:hAnsi="仿宋" w:cs="Times New Roman" w:hint="eastAsia"/>
          <w:sz w:val="32"/>
          <w:szCs w:val="48"/>
          <w:u w:val="single"/>
        </w:rPr>
        <w:t xml:space="preserve"> </w:t>
      </w:r>
      <w:r w:rsidRPr="00400B6B">
        <w:rPr>
          <w:rFonts w:ascii="仿宋" w:eastAsia="仿宋" w:hAnsi="仿宋" w:cs="Times New Roman" w:hint="eastAsia"/>
          <w:sz w:val="32"/>
          <w:szCs w:val="48"/>
          <w:u w:val="single"/>
        </w:rPr>
        <w:t xml:space="preserve"> </w:t>
      </w:r>
      <w:r w:rsidRPr="00400B6B">
        <w:rPr>
          <w:rFonts w:ascii="黑体" w:eastAsia="黑体" w:hAnsi="仿宋" w:cs="Times New Roman" w:hint="eastAsia"/>
          <w:sz w:val="32"/>
          <w:szCs w:val="48"/>
          <w:u w:val="single"/>
        </w:rPr>
        <w:t>江苏省地热能源学会</w:t>
      </w:r>
      <w:r w:rsidRPr="00400B6B">
        <w:rPr>
          <w:rFonts w:ascii="仿宋" w:eastAsia="仿宋" w:hAnsi="仿宋" w:cs="Times New Roman"/>
          <w:sz w:val="32"/>
          <w:szCs w:val="48"/>
          <w:u w:val="single"/>
        </w:rPr>
        <w:t xml:space="preserve">    </w:t>
      </w:r>
      <w:r>
        <w:rPr>
          <w:rFonts w:ascii="仿宋" w:eastAsia="仿宋" w:hAnsi="仿宋" w:cs="Times New Roman" w:hint="eastAsia"/>
          <w:sz w:val="32"/>
          <w:szCs w:val="48"/>
          <w:u w:val="single"/>
        </w:rPr>
        <w:t xml:space="preserve"> </w:t>
      </w:r>
      <w:r w:rsidRPr="00400B6B">
        <w:rPr>
          <w:rFonts w:ascii="仿宋" w:eastAsia="仿宋" w:hAnsi="仿宋" w:cs="Times New Roman"/>
          <w:sz w:val="32"/>
          <w:szCs w:val="48"/>
          <w:u w:val="single"/>
        </w:rPr>
        <w:t xml:space="preserve"> </w:t>
      </w:r>
      <w:r>
        <w:rPr>
          <w:rFonts w:ascii="仿宋" w:eastAsia="仿宋" w:hAnsi="仿宋" w:cs="Times New Roman" w:hint="eastAsia"/>
          <w:sz w:val="32"/>
          <w:szCs w:val="48"/>
          <w:u w:val="single"/>
        </w:rPr>
        <w:t xml:space="preserve"> </w:t>
      </w:r>
      <w:r w:rsidRPr="00400B6B">
        <w:rPr>
          <w:rFonts w:ascii="仿宋" w:eastAsia="仿宋" w:hAnsi="仿宋" w:cs="Times New Roman"/>
          <w:sz w:val="32"/>
          <w:szCs w:val="48"/>
          <w:u w:val="single"/>
        </w:rPr>
        <w:t xml:space="preserve">   </w:t>
      </w:r>
    </w:p>
    <w:p w:rsidR="00400B6B" w:rsidRPr="00400B6B" w:rsidRDefault="00400B6B" w:rsidP="00400B6B">
      <w:pPr>
        <w:spacing w:line="594" w:lineRule="exact"/>
        <w:ind w:firstLine="200"/>
        <w:rPr>
          <w:rFonts w:ascii="仿宋" w:eastAsia="仿宋" w:hAnsi="仿宋" w:cs="Times New Roman"/>
          <w:sz w:val="32"/>
          <w:szCs w:val="48"/>
        </w:rPr>
      </w:pPr>
      <w:r w:rsidRPr="00400B6B">
        <w:rPr>
          <w:rFonts w:ascii="仿宋" w:eastAsia="仿宋" w:hAnsi="仿宋" w:cs="Times New Roman" w:hint="eastAsia"/>
          <w:sz w:val="32"/>
          <w:szCs w:val="48"/>
        </w:rPr>
        <w:t xml:space="preserve">           </w:t>
      </w:r>
      <w:bookmarkStart w:id="0" w:name="_GoBack"/>
      <w:bookmarkEnd w:id="0"/>
    </w:p>
    <w:p w:rsidR="00400B6B" w:rsidRPr="00400B6B" w:rsidRDefault="00400B6B" w:rsidP="00400B6B">
      <w:pPr>
        <w:spacing w:line="594" w:lineRule="exact"/>
        <w:ind w:firstLine="200"/>
        <w:jc w:val="center"/>
        <w:rPr>
          <w:rFonts w:ascii="仿宋" w:eastAsia="仿宋" w:hAnsi="仿宋" w:cs="Times New Roman"/>
          <w:sz w:val="32"/>
          <w:szCs w:val="48"/>
        </w:rPr>
      </w:pPr>
      <w:r w:rsidRPr="00400B6B">
        <w:rPr>
          <w:rFonts w:ascii="仿宋" w:eastAsia="仿宋" w:hAnsi="仿宋" w:cs="Times New Roman" w:hint="eastAsia"/>
          <w:sz w:val="32"/>
          <w:szCs w:val="48"/>
        </w:rPr>
        <w:t xml:space="preserve">填表时间：   </w:t>
      </w:r>
      <w:r>
        <w:rPr>
          <w:rFonts w:ascii="仿宋" w:eastAsia="仿宋" w:hAnsi="仿宋" w:cs="Times New Roman" w:hint="eastAsia"/>
          <w:sz w:val="32"/>
          <w:szCs w:val="48"/>
        </w:rPr>
        <w:t>2024</w:t>
      </w:r>
      <w:r w:rsidRPr="00400B6B">
        <w:rPr>
          <w:rFonts w:ascii="仿宋" w:eastAsia="仿宋" w:hAnsi="仿宋" w:cs="Times New Roman" w:hint="eastAsia"/>
          <w:sz w:val="32"/>
          <w:szCs w:val="48"/>
        </w:rPr>
        <w:t xml:space="preserve">年  </w:t>
      </w:r>
      <w:r>
        <w:rPr>
          <w:rFonts w:ascii="仿宋" w:eastAsia="仿宋" w:hAnsi="仿宋" w:cs="Times New Roman" w:hint="eastAsia"/>
          <w:sz w:val="32"/>
          <w:szCs w:val="48"/>
        </w:rPr>
        <w:t xml:space="preserve">4 </w:t>
      </w:r>
      <w:r w:rsidRPr="00400B6B">
        <w:rPr>
          <w:rFonts w:ascii="仿宋" w:eastAsia="仿宋" w:hAnsi="仿宋" w:cs="Times New Roman" w:hint="eastAsia"/>
          <w:sz w:val="32"/>
          <w:szCs w:val="48"/>
        </w:rPr>
        <w:t xml:space="preserve">月  </w:t>
      </w:r>
      <w:r>
        <w:rPr>
          <w:rFonts w:ascii="仿宋" w:eastAsia="仿宋" w:hAnsi="仿宋" w:cs="Times New Roman" w:hint="eastAsia"/>
          <w:sz w:val="32"/>
          <w:szCs w:val="48"/>
        </w:rPr>
        <w:t>2</w:t>
      </w:r>
      <w:r w:rsidRPr="00400B6B">
        <w:rPr>
          <w:rFonts w:ascii="仿宋" w:eastAsia="仿宋" w:hAnsi="仿宋" w:cs="Times New Roman" w:hint="eastAsia"/>
          <w:sz w:val="32"/>
          <w:szCs w:val="48"/>
        </w:rPr>
        <w:t xml:space="preserve"> 日</w:t>
      </w:r>
    </w:p>
    <w:p w:rsidR="00400B6B" w:rsidRPr="00400B6B" w:rsidRDefault="00400B6B" w:rsidP="00400B6B">
      <w:pPr>
        <w:spacing w:line="594" w:lineRule="exact"/>
        <w:jc w:val="center"/>
        <w:rPr>
          <w:rFonts w:ascii="方正楷体简体" w:eastAsia="方正楷体简体" w:hAnsi="仿宋" w:cs="Times New Roman"/>
          <w:sz w:val="32"/>
          <w:szCs w:val="48"/>
        </w:rPr>
      </w:pPr>
    </w:p>
    <w:p w:rsidR="00400B6B" w:rsidRPr="00400B6B" w:rsidRDefault="00400B6B" w:rsidP="00400B6B">
      <w:pPr>
        <w:spacing w:line="594" w:lineRule="exact"/>
        <w:jc w:val="center"/>
        <w:rPr>
          <w:rFonts w:ascii="方正楷体简体" w:eastAsia="方正楷体简体" w:hAnsi="仿宋" w:cs="Times New Roman"/>
          <w:sz w:val="32"/>
          <w:szCs w:val="48"/>
        </w:rPr>
      </w:pPr>
    </w:p>
    <w:p w:rsidR="00400B6B" w:rsidRPr="00400B6B" w:rsidRDefault="00400B6B" w:rsidP="00400B6B">
      <w:pPr>
        <w:adjustRightInd w:val="0"/>
        <w:snapToGrid w:val="0"/>
        <w:spacing w:line="560" w:lineRule="exact"/>
        <w:rPr>
          <w:rFonts w:eastAsia="仿宋_GB2312"/>
        </w:rPr>
      </w:pPr>
    </w:p>
    <w:p w:rsidR="00400B6B" w:rsidRPr="00400B6B" w:rsidRDefault="00400B6B" w:rsidP="00400B6B">
      <w:pPr>
        <w:spacing w:line="594" w:lineRule="exact"/>
        <w:jc w:val="center"/>
        <w:rPr>
          <w:rFonts w:ascii="Times New Roman" w:eastAsia="宋体" w:hAnsi="Times New Roman" w:cs="Times New Roman"/>
          <w:sz w:val="32"/>
          <w:szCs w:val="36"/>
        </w:rPr>
      </w:pPr>
      <w:r w:rsidRPr="00400B6B">
        <w:rPr>
          <w:rFonts w:ascii="楷体" w:eastAsia="楷体" w:hAnsi="楷体" w:cs="Times New Roman" w:hint="eastAsia"/>
          <w:sz w:val="32"/>
          <w:szCs w:val="48"/>
        </w:rPr>
        <w:t>江苏自然科学百篇优秀学术成果论文推选委员会</w:t>
      </w:r>
      <w:r w:rsidRPr="00400B6B">
        <w:rPr>
          <w:rFonts w:ascii="Times New Roman" w:eastAsia="宋体" w:hAnsi="Times New Roman" w:cs="Times New Roman"/>
          <w:sz w:val="32"/>
          <w:szCs w:val="36"/>
        </w:rPr>
        <w:br w:type="page"/>
      </w:r>
    </w:p>
    <w:tbl>
      <w:tblPr>
        <w:tblW w:w="88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89"/>
        <w:gridCol w:w="992"/>
        <w:gridCol w:w="1880"/>
        <w:gridCol w:w="955"/>
        <w:gridCol w:w="1701"/>
        <w:gridCol w:w="1272"/>
        <w:gridCol w:w="8"/>
        <w:gridCol w:w="988"/>
      </w:tblGrid>
      <w:tr w:rsidR="00400B6B" w:rsidRPr="00400B6B" w:rsidTr="00237E25">
        <w:trPr>
          <w:trHeight w:val="510"/>
          <w:jc w:val="center"/>
        </w:trPr>
        <w:tc>
          <w:tcPr>
            <w:tcW w:w="2081" w:type="dxa"/>
            <w:gridSpan w:val="2"/>
            <w:vAlign w:val="center"/>
          </w:tcPr>
          <w:p w:rsidR="00400B6B" w:rsidRPr="00400B6B" w:rsidRDefault="00400B6B" w:rsidP="00400B6B">
            <w:pPr>
              <w:spacing w:line="300" w:lineRule="exact"/>
              <w:ind w:firstLine="200"/>
              <w:jc w:val="center"/>
              <w:rPr>
                <w:rFonts w:asciiTheme="minorEastAsia" w:hAnsiTheme="minorEastAsia" w:cs="Times New Roman"/>
                <w:sz w:val="24"/>
                <w:szCs w:val="24"/>
              </w:rPr>
            </w:pPr>
            <w:r w:rsidRPr="00400B6B">
              <w:rPr>
                <w:rFonts w:asciiTheme="minorEastAsia" w:hAnsiTheme="minorEastAsia" w:cs="Times New Roman" w:hint="eastAsia"/>
                <w:sz w:val="24"/>
                <w:szCs w:val="24"/>
              </w:rPr>
              <w:lastRenderedPageBreak/>
              <w:t>论</w:t>
            </w:r>
            <w:r w:rsidRPr="00400B6B">
              <w:rPr>
                <w:rFonts w:asciiTheme="minorEastAsia" w:hAnsiTheme="minorEastAsia" w:cs="Times New Roman"/>
                <w:sz w:val="24"/>
                <w:szCs w:val="24"/>
              </w:rPr>
              <w:t xml:space="preserve"> </w:t>
            </w:r>
            <w:r w:rsidRPr="00400B6B">
              <w:rPr>
                <w:rFonts w:asciiTheme="minorEastAsia" w:hAnsiTheme="minorEastAsia" w:cs="Times New Roman" w:hint="eastAsia"/>
                <w:sz w:val="24"/>
                <w:szCs w:val="24"/>
              </w:rPr>
              <w:t>文</w:t>
            </w:r>
            <w:r w:rsidRPr="00400B6B">
              <w:rPr>
                <w:rFonts w:asciiTheme="minorEastAsia" w:hAnsiTheme="minorEastAsia" w:cs="Times New Roman"/>
                <w:sz w:val="24"/>
                <w:szCs w:val="24"/>
              </w:rPr>
              <w:t xml:space="preserve"> </w:t>
            </w:r>
            <w:r w:rsidRPr="00400B6B">
              <w:rPr>
                <w:rFonts w:asciiTheme="minorEastAsia" w:hAnsiTheme="minorEastAsia" w:cs="Times New Roman" w:hint="eastAsia"/>
                <w:sz w:val="24"/>
                <w:szCs w:val="24"/>
              </w:rPr>
              <w:t>名</w:t>
            </w:r>
            <w:r w:rsidRPr="00400B6B">
              <w:rPr>
                <w:rFonts w:asciiTheme="minorEastAsia" w:hAnsiTheme="minorEastAsia" w:cs="Times New Roman"/>
                <w:sz w:val="24"/>
                <w:szCs w:val="24"/>
              </w:rPr>
              <w:t xml:space="preserve"> </w:t>
            </w:r>
            <w:r w:rsidRPr="00400B6B">
              <w:rPr>
                <w:rFonts w:asciiTheme="minorEastAsia" w:hAnsiTheme="minorEastAsia" w:cs="Times New Roman" w:hint="eastAsia"/>
                <w:sz w:val="24"/>
                <w:szCs w:val="24"/>
              </w:rPr>
              <w:t>称</w:t>
            </w:r>
          </w:p>
        </w:tc>
        <w:tc>
          <w:tcPr>
            <w:tcW w:w="6804" w:type="dxa"/>
            <w:gridSpan w:val="6"/>
            <w:vAlign w:val="center"/>
          </w:tcPr>
          <w:p w:rsidR="00400B6B" w:rsidRPr="00400B6B" w:rsidRDefault="001858D7" w:rsidP="00400B6B">
            <w:pPr>
              <w:spacing w:line="300" w:lineRule="exact"/>
              <w:ind w:firstLine="200"/>
              <w:jc w:val="center"/>
              <w:rPr>
                <w:rFonts w:ascii="Times New Roman" w:hAnsi="Times New Roman" w:cs="Times New Roman"/>
                <w:sz w:val="24"/>
                <w:szCs w:val="24"/>
              </w:rPr>
            </w:pPr>
            <w:r w:rsidRPr="001858D7">
              <w:rPr>
                <w:rFonts w:ascii="Times New Roman" w:hAnsi="Times New Roman" w:cs="Times New Roman"/>
                <w:sz w:val="24"/>
                <w:szCs w:val="24"/>
              </w:rPr>
              <w:t xml:space="preserve">Application of integrated geophysical techniques in </w:t>
            </w:r>
            <w:proofErr w:type="spellStart"/>
            <w:r w:rsidRPr="001858D7">
              <w:rPr>
                <w:rFonts w:ascii="Times New Roman" w:hAnsi="Times New Roman" w:cs="Times New Roman"/>
                <w:sz w:val="24"/>
                <w:szCs w:val="24"/>
              </w:rPr>
              <w:t>geothermalexploration</w:t>
            </w:r>
            <w:proofErr w:type="spellEnd"/>
            <w:r w:rsidRPr="001858D7">
              <w:rPr>
                <w:rFonts w:ascii="Times New Roman" w:hAnsi="Times New Roman" w:cs="Times New Roman"/>
                <w:sz w:val="24"/>
                <w:szCs w:val="24"/>
              </w:rPr>
              <w:t xml:space="preserve"> in </w:t>
            </w:r>
            <w:proofErr w:type="spellStart"/>
            <w:r w:rsidRPr="001858D7">
              <w:rPr>
                <w:rFonts w:ascii="Times New Roman" w:hAnsi="Times New Roman" w:cs="Times New Roman"/>
                <w:sz w:val="24"/>
                <w:szCs w:val="24"/>
              </w:rPr>
              <w:t>Binhai</w:t>
            </w:r>
            <w:proofErr w:type="spellEnd"/>
            <w:r w:rsidRPr="001858D7">
              <w:rPr>
                <w:rFonts w:ascii="Times New Roman" w:hAnsi="Times New Roman" w:cs="Times New Roman"/>
                <w:sz w:val="24"/>
                <w:szCs w:val="24"/>
              </w:rPr>
              <w:t xml:space="preserve"> County, Jiangsu Province</w:t>
            </w:r>
          </w:p>
        </w:tc>
      </w:tr>
      <w:tr w:rsidR="00400B6B" w:rsidRPr="00400B6B" w:rsidTr="00237E25">
        <w:trPr>
          <w:trHeight w:val="510"/>
          <w:jc w:val="center"/>
        </w:trPr>
        <w:tc>
          <w:tcPr>
            <w:tcW w:w="2081" w:type="dxa"/>
            <w:gridSpan w:val="2"/>
            <w:vAlign w:val="center"/>
          </w:tcPr>
          <w:p w:rsidR="00400B6B" w:rsidRPr="00400B6B" w:rsidRDefault="00400B6B" w:rsidP="00400B6B">
            <w:pPr>
              <w:spacing w:line="300" w:lineRule="exact"/>
              <w:ind w:firstLine="200"/>
              <w:jc w:val="center"/>
              <w:rPr>
                <w:rFonts w:asciiTheme="minorEastAsia" w:hAnsiTheme="minorEastAsia" w:cs="Times New Roman"/>
                <w:sz w:val="24"/>
                <w:szCs w:val="24"/>
              </w:rPr>
            </w:pPr>
            <w:r w:rsidRPr="00400B6B">
              <w:rPr>
                <w:rFonts w:asciiTheme="minorEastAsia" w:hAnsiTheme="minorEastAsia" w:cs="Times New Roman" w:hint="eastAsia"/>
                <w:sz w:val="24"/>
                <w:szCs w:val="24"/>
              </w:rPr>
              <w:t>期刊名称</w:t>
            </w:r>
          </w:p>
        </w:tc>
        <w:tc>
          <w:tcPr>
            <w:tcW w:w="2835" w:type="dxa"/>
            <w:gridSpan w:val="2"/>
            <w:vAlign w:val="center"/>
          </w:tcPr>
          <w:p w:rsidR="00400B6B" w:rsidRPr="00400B6B" w:rsidRDefault="001858D7" w:rsidP="00400B6B">
            <w:pPr>
              <w:spacing w:line="300" w:lineRule="exact"/>
              <w:ind w:firstLine="200"/>
              <w:jc w:val="center"/>
              <w:rPr>
                <w:rFonts w:asciiTheme="minorEastAsia" w:hAnsiTheme="minorEastAsia" w:cs="Times New Roman"/>
                <w:sz w:val="24"/>
                <w:szCs w:val="24"/>
              </w:rPr>
            </w:pPr>
            <w:r w:rsidRPr="001858D7">
              <w:rPr>
                <w:rFonts w:ascii="Times New Roman" w:hAnsi="Times New Roman" w:cs="Times New Roman"/>
                <w:sz w:val="24"/>
                <w:szCs w:val="24"/>
              </w:rPr>
              <w:t>Deep Underground Science and Engineering</w:t>
            </w:r>
          </w:p>
        </w:tc>
        <w:tc>
          <w:tcPr>
            <w:tcW w:w="1701" w:type="dxa"/>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ISSN</w:t>
            </w:r>
          </w:p>
        </w:tc>
        <w:tc>
          <w:tcPr>
            <w:tcW w:w="2268" w:type="dxa"/>
            <w:gridSpan w:val="3"/>
            <w:vAlign w:val="center"/>
          </w:tcPr>
          <w:p w:rsidR="00400B6B" w:rsidRPr="00400B6B" w:rsidRDefault="00237E25" w:rsidP="00400B6B">
            <w:pPr>
              <w:spacing w:line="300" w:lineRule="exact"/>
              <w:jc w:val="left"/>
              <w:rPr>
                <w:rFonts w:asciiTheme="minorEastAsia" w:hAnsiTheme="minorEastAsia" w:cs="Times New Roman"/>
                <w:sz w:val="24"/>
                <w:szCs w:val="24"/>
              </w:rPr>
            </w:pPr>
            <w:r>
              <w:rPr>
                <w:rFonts w:asciiTheme="minorEastAsia" w:hAnsiTheme="minorEastAsia" w:cs="Times New Roman" w:hint="eastAsia"/>
                <w:sz w:val="24"/>
                <w:szCs w:val="24"/>
              </w:rPr>
              <w:t>2770-1328（online）</w:t>
            </w:r>
          </w:p>
        </w:tc>
      </w:tr>
      <w:tr w:rsidR="00400B6B" w:rsidRPr="00400B6B" w:rsidTr="00237E25">
        <w:trPr>
          <w:trHeight w:val="510"/>
          <w:jc w:val="center"/>
        </w:trPr>
        <w:tc>
          <w:tcPr>
            <w:tcW w:w="2081" w:type="dxa"/>
            <w:gridSpan w:val="2"/>
            <w:vAlign w:val="center"/>
          </w:tcPr>
          <w:p w:rsidR="00400B6B" w:rsidRPr="00400B6B" w:rsidRDefault="00400B6B" w:rsidP="00400B6B">
            <w:pPr>
              <w:spacing w:line="300" w:lineRule="exact"/>
              <w:jc w:val="center"/>
              <w:rPr>
                <w:rFonts w:asciiTheme="minorEastAsia" w:hAnsiTheme="minorEastAsia" w:cs="Times New Roman"/>
                <w:sz w:val="24"/>
                <w:szCs w:val="24"/>
              </w:rPr>
            </w:pPr>
            <w:proofErr w:type="gramStart"/>
            <w:r w:rsidRPr="00400B6B">
              <w:rPr>
                <w:rFonts w:asciiTheme="minorEastAsia" w:hAnsiTheme="minorEastAsia" w:cs="Times New Roman" w:hint="eastAsia"/>
                <w:sz w:val="24"/>
                <w:szCs w:val="24"/>
              </w:rPr>
              <w:t>发表卷期</w:t>
            </w:r>
            <w:proofErr w:type="gramEnd"/>
          </w:p>
        </w:tc>
        <w:tc>
          <w:tcPr>
            <w:tcW w:w="2835" w:type="dxa"/>
            <w:gridSpan w:val="2"/>
            <w:vAlign w:val="center"/>
          </w:tcPr>
          <w:p w:rsidR="00400B6B" w:rsidRPr="00400B6B" w:rsidRDefault="00517E20" w:rsidP="00517E20">
            <w:pPr>
              <w:spacing w:line="300" w:lineRule="exact"/>
              <w:ind w:firstLine="200"/>
              <w:jc w:val="center"/>
              <w:rPr>
                <w:rFonts w:asciiTheme="minorEastAsia" w:hAnsiTheme="minorEastAsia" w:cs="Times New Roman"/>
                <w:sz w:val="24"/>
                <w:szCs w:val="24"/>
              </w:rPr>
            </w:pPr>
            <w:r>
              <w:rPr>
                <w:rFonts w:ascii="Times New Roman" w:hAnsi="Times New Roman" w:cs="Times New Roman"/>
                <w:sz w:val="24"/>
                <w:szCs w:val="24"/>
              </w:rPr>
              <w:t>DOI:</w:t>
            </w:r>
            <w:r w:rsidRPr="00517E20">
              <w:rPr>
                <w:rFonts w:ascii="Times New Roman" w:hAnsi="Times New Roman" w:cs="Times New Roman"/>
                <w:sz w:val="24"/>
                <w:szCs w:val="24"/>
              </w:rPr>
              <w:t>10.1002/dug2.12075</w:t>
            </w:r>
          </w:p>
        </w:tc>
        <w:tc>
          <w:tcPr>
            <w:tcW w:w="1701" w:type="dxa"/>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sz w:val="24"/>
                <w:szCs w:val="24"/>
              </w:rPr>
              <w:t>论文类别</w:t>
            </w:r>
          </w:p>
        </w:tc>
        <w:tc>
          <w:tcPr>
            <w:tcW w:w="2268" w:type="dxa"/>
            <w:gridSpan w:val="3"/>
            <w:vAlign w:val="center"/>
          </w:tcPr>
          <w:p w:rsidR="00400B6B" w:rsidRPr="00400B6B" w:rsidRDefault="00400B6B" w:rsidP="00400B6B">
            <w:pPr>
              <w:spacing w:line="300" w:lineRule="exact"/>
              <w:rPr>
                <w:rFonts w:asciiTheme="minorEastAsia" w:hAnsiTheme="minorEastAsia" w:cs="Times New Roman"/>
                <w:sz w:val="24"/>
                <w:szCs w:val="24"/>
              </w:rPr>
            </w:pPr>
            <w:r w:rsidRPr="00400B6B">
              <w:rPr>
                <w:rFonts w:asciiTheme="minorEastAsia" w:hAnsiTheme="minorEastAsia" w:cs="Times New Roman" w:hint="eastAsia"/>
                <w:sz w:val="24"/>
                <w:szCs w:val="24"/>
              </w:rPr>
              <w:t>研究性      □</w:t>
            </w:r>
          </w:p>
          <w:p w:rsidR="00400B6B" w:rsidRPr="00400B6B" w:rsidRDefault="00400B6B" w:rsidP="00400B6B">
            <w:pPr>
              <w:rPr>
                <w:rFonts w:asciiTheme="minorEastAsia" w:hAnsiTheme="minorEastAsia" w:cs="Times New Roman"/>
                <w:szCs w:val="24"/>
              </w:rPr>
            </w:pPr>
            <w:r w:rsidRPr="00400B6B">
              <w:rPr>
                <w:rFonts w:asciiTheme="minorEastAsia" w:hAnsiTheme="minorEastAsia" w:cs="Times New Roman" w:hint="eastAsia"/>
                <w:sz w:val="24"/>
                <w:szCs w:val="24"/>
              </w:rPr>
              <w:t>综述性      □</w:t>
            </w:r>
          </w:p>
        </w:tc>
      </w:tr>
      <w:tr w:rsidR="00400B6B" w:rsidRPr="00400B6B" w:rsidTr="00237E25">
        <w:trPr>
          <w:trHeight w:val="510"/>
          <w:jc w:val="center"/>
        </w:trPr>
        <w:tc>
          <w:tcPr>
            <w:tcW w:w="2081" w:type="dxa"/>
            <w:gridSpan w:val="2"/>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所属学科分类名称/中图分类号</w:t>
            </w:r>
          </w:p>
        </w:tc>
        <w:tc>
          <w:tcPr>
            <w:tcW w:w="2835" w:type="dxa"/>
            <w:gridSpan w:val="2"/>
            <w:vAlign w:val="center"/>
          </w:tcPr>
          <w:p w:rsidR="00400B6B" w:rsidRPr="00400B6B" w:rsidRDefault="00517E20" w:rsidP="00400B6B">
            <w:pPr>
              <w:spacing w:line="300" w:lineRule="exact"/>
              <w:ind w:firstLine="200"/>
              <w:rPr>
                <w:rFonts w:asciiTheme="minorEastAsia" w:hAnsiTheme="minorEastAsia" w:cs="Times New Roman"/>
                <w:sz w:val="24"/>
                <w:szCs w:val="24"/>
              </w:rPr>
            </w:pPr>
            <w:r>
              <w:rPr>
                <w:rFonts w:asciiTheme="minorEastAsia" w:hAnsiTheme="minorEastAsia" w:cs="Times New Roman" w:hint="eastAsia"/>
                <w:sz w:val="24"/>
                <w:szCs w:val="24"/>
              </w:rPr>
              <w:t>地球物理学</w:t>
            </w:r>
            <w:r w:rsidR="00400B6B" w:rsidRPr="00400B6B">
              <w:rPr>
                <w:rFonts w:asciiTheme="minorEastAsia" w:hAnsiTheme="minorEastAsia" w:cs="Times New Roman" w:hint="eastAsia"/>
                <w:sz w:val="24"/>
                <w:szCs w:val="24"/>
              </w:rPr>
              <w:t>/</w:t>
            </w:r>
            <w:r>
              <w:rPr>
                <w:rFonts w:asciiTheme="minorEastAsia" w:hAnsiTheme="minorEastAsia" w:cs="Times New Roman" w:hint="eastAsia"/>
                <w:sz w:val="24"/>
                <w:szCs w:val="24"/>
              </w:rPr>
              <w:t>P3</w:t>
            </w:r>
          </w:p>
        </w:tc>
        <w:tc>
          <w:tcPr>
            <w:tcW w:w="1701" w:type="dxa"/>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所属学</w:t>
            </w:r>
          </w:p>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科领域</w:t>
            </w:r>
          </w:p>
        </w:tc>
        <w:tc>
          <w:tcPr>
            <w:tcW w:w="2268" w:type="dxa"/>
            <w:gridSpan w:val="3"/>
            <w:vAlign w:val="center"/>
          </w:tcPr>
          <w:p w:rsidR="00400B6B" w:rsidRPr="00400B6B" w:rsidRDefault="00517E20" w:rsidP="00517E20">
            <w:pPr>
              <w:spacing w:line="300" w:lineRule="exact"/>
              <w:jc w:val="center"/>
              <w:rPr>
                <w:rFonts w:asciiTheme="minorEastAsia" w:hAnsiTheme="minorEastAsia" w:cs="Times New Roman"/>
                <w:sz w:val="24"/>
                <w:szCs w:val="24"/>
              </w:rPr>
            </w:pPr>
            <w:r w:rsidRPr="00517E20">
              <w:rPr>
                <w:rFonts w:asciiTheme="minorEastAsia" w:hAnsiTheme="minorEastAsia" w:cs="Times New Roman" w:hint="eastAsia"/>
                <w:sz w:val="24"/>
                <w:szCs w:val="24"/>
              </w:rPr>
              <w:t>基础与交叉学科</w:t>
            </w:r>
          </w:p>
        </w:tc>
      </w:tr>
      <w:tr w:rsidR="00400B6B" w:rsidRPr="00400B6B" w:rsidTr="00237E25">
        <w:trPr>
          <w:trHeight w:val="510"/>
          <w:jc w:val="center"/>
        </w:trPr>
        <w:tc>
          <w:tcPr>
            <w:tcW w:w="2081" w:type="dxa"/>
            <w:gridSpan w:val="2"/>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论文刊发期刊被收录情况</w:t>
            </w:r>
          </w:p>
        </w:tc>
        <w:tc>
          <w:tcPr>
            <w:tcW w:w="6804" w:type="dxa"/>
            <w:gridSpan w:val="6"/>
            <w:vAlign w:val="center"/>
          </w:tcPr>
          <w:p w:rsidR="00400B6B" w:rsidRPr="00400B6B" w:rsidRDefault="00400B6B" w:rsidP="00400B6B">
            <w:pPr>
              <w:spacing w:line="300" w:lineRule="exact"/>
              <w:jc w:val="left"/>
              <w:rPr>
                <w:rFonts w:asciiTheme="minorEastAsia" w:hAnsiTheme="minorEastAsia" w:cs="Times New Roman"/>
                <w:sz w:val="24"/>
                <w:szCs w:val="24"/>
              </w:rPr>
            </w:pPr>
            <w:r w:rsidRPr="00400B6B">
              <w:rPr>
                <w:rFonts w:asciiTheme="minorEastAsia" w:hAnsiTheme="minorEastAsia" w:cs="Times New Roman"/>
                <w:sz w:val="24"/>
                <w:szCs w:val="24"/>
              </w:rPr>
              <w:t>CSCD</w:t>
            </w:r>
            <w:r w:rsidRPr="00400B6B">
              <w:rPr>
                <w:rFonts w:asciiTheme="minorEastAsia" w:hAnsiTheme="minorEastAsia" w:cs="Times New Roman" w:hint="eastAsia"/>
                <w:sz w:val="24"/>
                <w:szCs w:val="24"/>
              </w:rPr>
              <w:t>□</w:t>
            </w:r>
            <w:r w:rsidRPr="00400B6B">
              <w:rPr>
                <w:rFonts w:asciiTheme="minorEastAsia" w:hAnsiTheme="minorEastAsia" w:cs="Times New Roman"/>
                <w:sz w:val="24"/>
                <w:szCs w:val="24"/>
              </w:rPr>
              <w:t xml:space="preserve">  北大核心□  SCI</w:t>
            </w:r>
            <w:r w:rsidRPr="00400B6B">
              <w:rPr>
                <w:rFonts w:asciiTheme="minorEastAsia" w:hAnsiTheme="minorEastAsia" w:cs="Times New Roman" w:hint="eastAsia"/>
                <w:sz w:val="24"/>
                <w:szCs w:val="24"/>
              </w:rPr>
              <w:t>□</w:t>
            </w:r>
            <w:r w:rsidRPr="00400B6B">
              <w:rPr>
                <w:rFonts w:asciiTheme="minorEastAsia" w:hAnsiTheme="minorEastAsia" w:cs="Times New Roman"/>
                <w:sz w:val="24"/>
                <w:szCs w:val="24"/>
              </w:rPr>
              <w:t xml:space="preserve">  EI</w:t>
            </w:r>
            <w:r w:rsidRPr="00400B6B">
              <w:rPr>
                <w:rFonts w:asciiTheme="minorEastAsia" w:hAnsiTheme="minorEastAsia" w:cs="Times New Roman" w:hint="eastAsia"/>
                <w:sz w:val="24"/>
                <w:szCs w:val="24"/>
              </w:rPr>
              <w:t>□</w:t>
            </w:r>
            <w:r w:rsidRPr="00400B6B">
              <w:rPr>
                <w:rFonts w:asciiTheme="minorEastAsia" w:hAnsiTheme="minorEastAsia" w:cs="Times New Roman"/>
                <w:sz w:val="24"/>
                <w:szCs w:val="24"/>
              </w:rPr>
              <w:t xml:space="preserve">  </w:t>
            </w:r>
            <w:r w:rsidRPr="00400B6B">
              <w:rPr>
                <w:rFonts w:asciiTheme="minorEastAsia" w:hAnsiTheme="minorEastAsia" w:cs="Times New Roman" w:hint="eastAsia"/>
                <w:sz w:val="24"/>
                <w:szCs w:val="24"/>
              </w:rPr>
              <w:t>其他</w:t>
            </w:r>
            <w:r w:rsidRPr="00400B6B">
              <w:rPr>
                <w:rFonts w:asciiTheme="minorEastAsia" w:hAnsiTheme="minorEastAsia" w:cs="Times New Roman"/>
                <w:sz w:val="24"/>
                <w:szCs w:val="24"/>
                <w:u w:val="single"/>
              </w:rPr>
              <w:t xml:space="preserve">  </w:t>
            </w:r>
            <w:r w:rsidR="0016035C" w:rsidRPr="0016035C">
              <w:rPr>
                <w:rFonts w:asciiTheme="minorEastAsia" w:hAnsiTheme="minorEastAsia" w:cs="Times New Roman" w:hint="eastAsia"/>
                <w:sz w:val="24"/>
                <w:szCs w:val="24"/>
                <w:u w:val="single"/>
              </w:rPr>
              <w:t>维普</w:t>
            </w:r>
            <w:r w:rsidR="0016035C">
              <w:rPr>
                <w:rFonts w:asciiTheme="minorEastAsia" w:hAnsiTheme="minorEastAsia" w:cs="Times New Roman" w:hint="eastAsia"/>
                <w:sz w:val="24"/>
                <w:szCs w:val="24"/>
                <w:u w:val="single"/>
              </w:rPr>
              <w:t>、</w:t>
            </w:r>
            <w:r w:rsidR="0016035C" w:rsidRPr="0016035C">
              <w:rPr>
                <w:rFonts w:asciiTheme="minorEastAsia" w:hAnsiTheme="minorEastAsia" w:cs="Times New Roman" w:hint="eastAsia"/>
                <w:sz w:val="24"/>
                <w:szCs w:val="24"/>
                <w:u w:val="single"/>
              </w:rPr>
              <w:t>万方</w:t>
            </w:r>
            <w:r w:rsidR="0016035C">
              <w:rPr>
                <w:rFonts w:asciiTheme="minorEastAsia" w:hAnsiTheme="minorEastAsia" w:cs="Times New Roman" w:hint="eastAsia"/>
                <w:sz w:val="24"/>
                <w:szCs w:val="24"/>
                <w:u w:val="single"/>
              </w:rPr>
              <w:t>等</w:t>
            </w:r>
            <w:r w:rsidRPr="00400B6B">
              <w:rPr>
                <w:rFonts w:asciiTheme="minorEastAsia" w:hAnsiTheme="minorEastAsia" w:cs="Times New Roman"/>
                <w:sz w:val="24"/>
                <w:szCs w:val="24"/>
                <w:u w:val="single"/>
              </w:rPr>
              <w:t xml:space="preserve">          </w:t>
            </w:r>
          </w:p>
        </w:tc>
      </w:tr>
      <w:tr w:rsidR="00400B6B" w:rsidRPr="00400B6B" w:rsidTr="00237E25">
        <w:trPr>
          <w:trHeight w:val="510"/>
          <w:jc w:val="center"/>
        </w:trPr>
        <w:tc>
          <w:tcPr>
            <w:tcW w:w="1089" w:type="dxa"/>
            <w:vMerge w:val="restart"/>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作者（依论文署名排序）</w:t>
            </w:r>
          </w:p>
        </w:tc>
        <w:tc>
          <w:tcPr>
            <w:tcW w:w="992" w:type="dxa"/>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姓</w:t>
            </w:r>
            <w:r w:rsidRPr="00400B6B">
              <w:rPr>
                <w:rFonts w:asciiTheme="minorEastAsia" w:hAnsiTheme="minorEastAsia" w:cs="Times New Roman"/>
                <w:sz w:val="24"/>
                <w:szCs w:val="24"/>
              </w:rPr>
              <w:t xml:space="preserve">  </w:t>
            </w:r>
            <w:r w:rsidRPr="00400B6B">
              <w:rPr>
                <w:rFonts w:asciiTheme="minorEastAsia" w:hAnsiTheme="minorEastAsia" w:cs="Times New Roman" w:hint="eastAsia"/>
                <w:sz w:val="24"/>
                <w:szCs w:val="24"/>
              </w:rPr>
              <w:t>名</w:t>
            </w:r>
          </w:p>
        </w:tc>
        <w:tc>
          <w:tcPr>
            <w:tcW w:w="2835" w:type="dxa"/>
            <w:gridSpan w:val="2"/>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工作单位（发表时）</w:t>
            </w:r>
          </w:p>
        </w:tc>
        <w:tc>
          <w:tcPr>
            <w:tcW w:w="1701" w:type="dxa"/>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职务、职称</w:t>
            </w:r>
          </w:p>
        </w:tc>
        <w:tc>
          <w:tcPr>
            <w:tcW w:w="1280" w:type="dxa"/>
            <w:gridSpan w:val="2"/>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年龄</w:t>
            </w:r>
          </w:p>
        </w:tc>
        <w:tc>
          <w:tcPr>
            <w:tcW w:w="988" w:type="dxa"/>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性别</w:t>
            </w:r>
          </w:p>
        </w:tc>
      </w:tr>
      <w:tr w:rsidR="00400B6B" w:rsidRPr="00400B6B" w:rsidTr="00237E25">
        <w:trPr>
          <w:trHeight w:val="510"/>
          <w:jc w:val="center"/>
        </w:trPr>
        <w:tc>
          <w:tcPr>
            <w:tcW w:w="1089" w:type="dxa"/>
            <w:vMerge/>
            <w:vAlign w:val="center"/>
          </w:tcPr>
          <w:p w:rsidR="00400B6B" w:rsidRPr="00400B6B" w:rsidRDefault="00400B6B" w:rsidP="00400B6B">
            <w:pPr>
              <w:spacing w:line="300" w:lineRule="exact"/>
              <w:ind w:firstLine="200"/>
              <w:rPr>
                <w:rFonts w:asciiTheme="minorEastAsia" w:hAnsiTheme="minorEastAsia" w:cs="Times New Roman"/>
                <w:sz w:val="24"/>
                <w:szCs w:val="24"/>
              </w:rPr>
            </w:pPr>
          </w:p>
        </w:tc>
        <w:tc>
          <w:tcPr>
            <w:tcW w:w="992" w:type="dxa"/>
            <w:vAlign w:val="center"/>
          </w:tcPr>
          <w:p w:rsidR="00400B6B" w:rsidRPr="00400B6B" w:rsidRDefault="00EF38E1" w:rsidP="00400B6B">
            <w:pPr>
              <w:spacing w:line="300" w:lineRule="exact"/>
              <w:rPr>
                <w:rFonts w:asciiTheme="minorEastAsia" w:hAnsiTheme="minorEastAsia" w:cs="Times New Roman"/>
                <w:sz w:val="24"/>
                <w:szCs w:val="24"/>
              </w:rPr>
            </w:pPr>
            <w:r>
              <w:rPr>
                <w:rFonts w:asciiTheme="minorEastAsia" w:hAnsiTheme="minorEastAsia" w:cs="Times New Roman"/>
                <w:sz w:val="24"/>
                <w:szCs w:val="24"/>
              </w:rPr>
              <w:t>王军成</w:t>
            </w:r>
          </w:p>
        </w:tc>
        <w:tc>
          <w:tcPr>
            <w:tcW w:w="2835" w:type="dxa"/>
            <w:gridSpan w:val="2"/>
            <w:vAlign w:val="center"/>
          </w:tcPr>
          <w:p w:rsidR="00400B6B" w:rsidRPr="00400B6B" w:rsidRDefault="00EF38E1" w:rsidP="00EF38E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江苏省地质勘查技术院</w:t>
            </w:r>
          </w:p>
        </w:tc>
        <w:tc>
          <w:tcPr>
            <w:tcW w:w="1701" w:type="dxa"/>
            <w:vAlign w:val="center"/>
          </w:tcPr>
          <w:p w:rsidR="00400B6B" w:rsidRPr="00400B6B" w:rsidRDefault="00844EBC" w:rsidP="00CB2D8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正高级工程师</w:t>
            </w:r>
          </w:p>
        </w:tc>
        <w:tc>
          <w:tcPr>
            <w:tcW w:w="1280" w:type="dxa"/>
            <w:gridSpan w:val="2"/>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hint="eastAsia"/>
                <w:sz w:val="24"/>
                <w:szCs w:val="24"/>
              </w:rPr>
              <w:t>42</w:t>
            </w:r>
          </w:p>
        </w:tc>
        <w:tc>
          <w:tcPr>
            <w:tcW w:w="988" w:type="dxa"/>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男</w:t>
            </w:r>
          </w:p>
        </w:tc>
      </w:tr>
      <w:tr w:rsidR="00400B6B" w:rsidRPr="00400B6B" w:rsidTr="00237E25">
        <w:trPr>
          <w:trHeight w:val="510"/>
          <w:jc w:val="center"/>
        </w:trPr>
        <w:tc>
          <w:tcPr>
            <w:tcW w:w="1089" w:type="dxa"/>
            <w:vMerge/>
            <w:vAlign w:val="center"/>
          </w:tcPr>
          <w:p w:rsidR="00400B6B" w:rsidRPr="00400B6B" w:rsidRDefault="00400B6B" w:rsidP="00400B6B">
            <w:pPr>
              <w:spacing w:line="300" w:lineRule="exact"/>
              <w:ind w:firstLine="200"/>
              <w:rPr>
                <w:rFonts w:asciiTheme="minorEastAsia" w:hAnsiTheme="minorEastAsia" w:cs="Times New Roman"/>
                <w:sz w:val="24"/>
                <w:szCs w:val="24"/>
              </w:rPr>
            </w:pPr>
          </w:p>
        </w:tc>
        <w:tc>
          <w:tcPr>
            <w:tcW w:w="992" w:type="dxa"/>
            <w:vAlign w:val="center"/>
          </w:tcPr>
          <w:p w:rsidR="00400B6B" w:rsidRPr="00400B6B" w:rsidRDefault="00EF38E1" w:rsidP="00400B6B">
            <w:pPr>
              <w:spacing w:line="300" w:lineRule="exact"/>
              <w:rPr>
                <w:rFonts w:asciiTheme="minorEastAsia" w:hAnsiTheme="minorEastAsia" w:cs="Times New Roman"/>
                <w:sz w:val="24"/>
                <w:szCs w:val="24"/>
              </w:rPr>
            </w:pPr>
            <w:proofErr w:type="gramStart"/>
            <w:r>
              <w:rPr>
                <w:rFonts w:asciiTheme="minorEastAsia" w:hAnsiTheme="minorEastAsia" w:cs="Times New Roman"/>
                <w:sz w:val="24"/>
                <w:szCs w:val="24"/>
              </w:rPr>
              <w:t>高士银</w:t>
            </w:r>
            <w:proofErr w:type="gramEnd"/>
          </w:p>
        </w:tc>
        <w:tc>
          <w:tcPr>
            <w:tcW w:w="2835" w:type="dxa"/>
            <w:gridSpan w:val="2"/>
            <w:vAlign w:val="center"/>
          </w:tcPr>
          <w:p w:rsidR="00400B6B" w:rsidRPr="00400B6B" w:rsidRDefault="00EF38E1" w:rsidP="00EF38E1">
            <w:pPr>
              <w:spacing w:line="300" w:lineRule="exact"/>
              <w:jc w:val="center"/>
              <w:rPr>
                <w:rFonts w:asciiTheme="minorEastAsia" w:hAnsiTheme="minorEastAsia" w:cs="Times New Roman"/>
                <w:sz w:val="24"/>
                <w:szCs w:val="24"/>
              </w:rPr>
            </w:pPr>
            <w:r w:rsidRPr="00EF38E1">
              <w:rPr>
                <w:rFonts w:asciiTheme="minorEastAsia" w:hAnsiTheme="minorEastAsia" w:cs="Times New Roman" w:hint="eastAsia"/>
                <w:sz w:val="24"/>
                <w:szCs w:val="24"/>
              </w:rPr>
              <w:t>江苏省地质勘查技术院</w:t>
            </w:r>
          </w:p>
        </w:tc>
        <w:tc>
          <w:tcPr>
            <w:tcW w:w="1701" w:type="dxa"/>
            <w:vAlign w:val="center"/>
          </w:tcPr>
          <w:p w:rsidR="00400B6B" w:rsidRPr="00400B6B" w:rsidRDefault="00844EBC" w:rsidP="00CB2D8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高级工程师</w:t>
            </w:r>
          </w:p>
        </w:tc>
        <w:tc>
          <w:tcPr>
            <w:tcW w:w="1280" w:type="dxa"/>
            <w:gridSpan w:val="2"/>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hint="eastAsia"/>
                <w:sz w:val="24"/>
                <w:szCs w:val="24"/>
              </w:rPr>
              <w:t>38</w:t>
            </w:r>
          </w:p>
        </w:tc>
        <w:tc>
          <w:tcPr>
            <w:tcW w:w="988" w:type="dxa"/>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男</w:t>
            </w:r>
          </w:p>
        </w:tc>
      </w:tr>
      <w:tr w:rsidR="00400B6B" w:rsidRPr="00400B6B" w:rsidTr="00237E25">
        <w:trPr>
          <w:trHeight w:val="510"/>
          <w:jc w:val="center"/>
        </w:trPr>
        <w:tc>
          <w:tcPr>
            <w:tcW w:w="1089" w:type="dxa"/>
            <w:vMerge/>
            <w:vAlign w:val="center"/>
          </w:tcPr>
          <w:p w:rsidR="00400B6B" w:rsidRPr="00400B6B" w:rsidRDefault="00400B6B" w:rsidP="00400B6B">
            <w:pPr>
              <w:spacing w:line="300" w:lineRule="exact"/>
              <w:ind w:firstLine="200"/>
              <w:rPr>
                <w:rFonts w:asciiTheme="minorEastAsia" w:hAnsiTheme="minorEastAsia" w:cs="Times New Roman"/>
                <w:sz w:val="24"/>
                <w:szCs w:val="24"/>
              </w:rPr>
            </w:pPr>
          </w:p>
        </w:tc>
        <w:tc>
          <w:tcPr>
            <w:tcW w:w="992" w:type="dxa"/>
            <w:vAlign w:val="center"/>
          </w:tcPr>
          <w:p w:rsidR="00400B6B" w:rsidRPr="00400B6B" w:rsidRDefault="00EF38E1" w:rsidP="00400B6B">
            <w:pPr>
              <w:spacing w:line="300" w:lineRule="exact"/>
              <w:rPr>
                <w:rFonts w:asciiTheme="minorEastAsia" w:hAnsiTheme="minorEastAsia" w:cs="Times New Roman"/>
                <w:sz w:val="24"/>
                <w:szCs w:val="24"/>
              </w:rPr>
            </w:pPr>
            <w:r>
              <w:rPr>
                <w:rFonts w:asciiTheme="minorEastAsia" w:hAnsiTheme="minorEastAsia" w:cs="Times New Roman"/>
                <w:sz w:val="24"/>
                <w:szCs w:val="24"/>
              </w:rPr>
              <w:t>王建国</w:t>
            </w:r>
          </w:p>
        </w:tc>
        <w:tc>
          <w:tcPr>
            <w:tcW w:w="2835" w:type="dxa"/>
            <w:gridSpan w:val="2"/>
            <w:vAlign w:val="center"/>
          </w:tcPr>
          <w:p w:rsidR="00400B6B" w:rsidRPr="00400B6B" w:rsidRDefault="00EF38E1" w:rsidP="00EF38E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中国矿业大学</w:t>
            </w:r>
          </w:p>
        </w:tc>
        <w:tc>
          <w:tcPr>
            <w:tcW w:w="1701" w:type="dxa"/>
            <w:vAlign w:val="center"/>
          </w:tcPr>
          <w:p w:rsidR="00400B6B" w:rsidRPr="00400B6B" w:rsidRDefault="00844EBC" w:rsidP="00CB2D8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教授</w:t>
            </w:r>
          </w:p>
        </w:tc>
        <w:tc>
          <w:tcPr>
            <w:tcW w:w="1280" w:type="dxa"/>
            <w:gridSpan w:val="2"/>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hint="eastAsia"/>
                <w:sz w:val="24"/>
                <w:szCs w:val="24"/>
              </w:rPr>
              <w:t>62</w:t>
            </w:r>
          </w:p>
        </w:tc>
        <w:tc>
          <w:tcPr>
            <w:tcW w:w="988" w:type="dxa"/>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男</w:t>
            </w:r>
          </w:p>
        </w:tc>
      </w:tr>
      <w:tr w:rsidR="00400B6B" w:rsidRPr="00400B6B" w:rsidTr="00237E25">
        <w:trPr>
          <w:trHeight w:val="510"/>
          <w:jc w:val="center"/>
        </w:trPr>
        <w:tc>
          <w:tcPr>
            <w:tcW w:w="1089" w:type="dxa"/>
            <w:vMerge/>
            <w:vAlign w:val="center"/>
          </w:tcPr>
          <w:p w:rsidR="00400B6B" w:rsidRPr="00400B6B" w:rsidRDefault="00400B6B" w:rsidP="00400B6B">
            <w:pPr>
              <w:spacing w:line="300" w:lineRule="exact"/>
              <w:ind w:firstLine="200"/>
              <w:rPr>
                <w:rFonts w:asciiTheme="minorEastAsia" w:hAnsiTheme="minorEastAsia" w:cs="Times New Roman"/>
                <w:sz w:val="24"/>
                <w:szCs w:val="24"/>
              </w:rPr>
            </w:pPr>
          </w:p>
        </w:tc>
        <w:tc>
          <w:tcPr>
            <w:tcW w:w="992" w:type="dxa"/>
            <w:vAlign w:val="center"/>
          </w:tcPr>
          <w:p w:rsidR="00400B6B" w:rsidRPr="00400B6B" w:rsidRDefault="00EF38E1" w:rsidP="00400B6B">
            <w:pPr>
              <w:spacing w:line="300" w:lineRule="exact"/>
              <w:rPr>
                <w:rFonts w:asciiTheme="minorEastAsia" w:hAnsiTheme="minorEastAsia" w:cs="Times New Roman"/>
                <w:sz w:val="24"/>
                <w:szCs w:val="24"/>
              </w:rPr>
            </w:pPr>
            <w:r>
              <w:rPr>
                <w:rFonts w:asciiTheme="minorEastAsia" w:hAnsiTheme="minorEastAsia" w:cs="Times New Roman"/>
                <w:sz w:val="24"/>
                <w:szCs w:val="24"/>
              </w:rPr>
              <w:t>李琳</w:t>
            </w:r>
          </w:p>
        </w:tc>
        <w:tc>
          <w:tcPr>
            <w:tcW w:w="2835" w:type="dxa"/>
            <w:gridSpan w:val="2"/>
            <w:vAlign w:val="center"/>
          </w:tcPr>
          <w:p w:rsidR="00400B6B" w:rsidRPr="00400B6B" w:rsidRDefault="00EF38E1" w:rsidP="00EF38E1">
            <w:pPr>
              <w:spacing w:line="300" w:lineRule="exact"/>
              <w:jc w:val="center"/>
              <w:rPr>
                <w:rFonts w:asciiTheme="minorEastAsia" w:hAnsiTheme="minorEastAsia" w:cs="Times New Roman"/>
                <w:sz w:val="24"/>
                <w:szCs w:val="24"/>
              </w:rPr>
            </w:pPr>
            <w:r w:rsidRPr="00EF38E1">
              <w:rPr>
                <w:rFonts w:asciiTheme="minorEastAsia" w:hAnsiTheme="minorEastAsia" w:cs="Times New Roman" w:hint="eastAsia"/>
                <w:sz w:val="24"/>
                <w:szCs w:val="24"/>
              </w:rPr>
              <w:t>江苏省地质勘查技术院</w:t>
            </w:r>
          </w:p>
        </w:tc>
        <w:tc>
          <w:tcPr>
            <w:tcW w:w="1701" w:type="dxa"/>
            <w:vAlign w:val="center"/>
          </w:tcPr>
          <w:p w:rsidR="00400B6B" w:rsidRPr="00400B6B" w:rsidRDefault="00844EBC" w:rsidP="00CB2D8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高级工程师</w:t>
            </w:r>
          </w:p>
        </w:tc>
        <w:tc>
          <w:tcPr>
            <w:tcW w:w="1280" w:type="dxa"/>
            <w:gridSpan w:val="2"/>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hint="eastAsia"/>
                <w:sz w:val="24"/>
                <w:szCs w:val="24"/>
              </w:rPr>
              <w:t>40</w:t>
            </w:r>
          </w:p>
        </w:tc>
        <w:tc>
          <w:tcPr>
            <w:tcW w:w="988" w:type="dxa"/>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男</w:t>
            </w:r>
          </w:p>
        </w:tc>
      </w:tr>
      <w:tr w:rsidR="00400B6B" w:rsidRPr="00400B6B" w:rsidTr="00237E25">
        <w:trPr>
          <w:trHeight w:val="510"/>
          <w:jc w:val="center"/>
        </w:trPr>
        <w:tc>
          <w:tcPr>
            <w:tcW w:w="1089" w:type="dxa"/>
            <w:vMerge/>
            <w:vAlign w:val="center"/>
          </w:tcPr>
          <w:p w:rsidR="00400B6B" w:rsidRPr="00400B6B" w:rsidRDefault="00400B6B" w:rsidP="00400B6B">
            <w:pPr>
              <w:spacing w:line="300" w:lineRule="exact"/>
              <w:ind w:firstLine="200"/>
              <w:jc w:val="center"/>
              <w:rPr>
                <w:rFonts w:asciiTheme="minorEastAsia" w:hAnsiTheme="minorEastAsia" w:cs="Times New Roman"/>
                <w:sz w:val="24"/>
                <w:szCs w:val="24"/>
              </w:rPr>
            </w:pPr>
          </w:p>
        </w:tc>
        <w:tc>
          <w:tcPr>
            <w:tcW w:w="992" w:type="dxa"/>
            <w:vAlign w:val="center"/>
          </w:tcPr>
          <w:p w:rsidR="00400B6B" w:rsidRPr="00400B6B" w:rsidRDefault="00EF38E1" w:rsidP="00400B6B">
            <w:pPr>
              <w:spacing w:line="300" w:lineRule="exact"/>
              <w:rPr>
                <w:rFonts w:asciiTheme="minorEastAsia" w:hAnsiTheme="minorEastAsia" w:cs="Times New Roman"/>
                <w:sz w:val="24"/>
                <w:szCs w:val="24"/>
              </w:rPr>
            </w:pPr>
            <w:r>
              <w:rPr>
                <w:rFonts w:asciiTheme="minorEastAsia" w:hAnsiTheme="minorEastAsia" w:cs="Times New Roman"/>
                <w:sz w:val="24"/>
                <w:szCs w:val="24"/>
              </w:rPr>
              <w:t>龚晓燕</w:t>
            </w:r>
          </w:p>
        </w:tc>
        <w:tc>
          <w:tcPr>
            <w:tcW w:w="2835" w:type="dxa"/>
            <w:gridSpan w:val="2"/>
            <w:vAlign w:val="center"/>
          </w:tcPr>
          <w:p w:rsidR="00400B6B" w:rsidRPr="00400B6B" w:rsidRDefault="00EF38E1" w:rsidP="00EF38E1">
            <w:pPr>
              <w:spacing w:line="300" w:lineRule="exact"/>
              <w:jc w:val="center"/>
              <w:rPr>
                <w:rFonts w:asciiTheme="minorEastAsia" w:hAnsiTheme="minorEastAsia" w:cs="Times New Roman"/>
                <w:sz w:val="24"/>
                <w:szCs w:val="24"/>
              </w:rPr>
            </w:pPr>
            <w:r w:rsidRPr="00EF38E1">
              <w:rPr>
                <w:rFonts w:asciiTheme="minorEastAsia" w:hAnsiTheme="minorEastAsia" w:cs="Times New Roman" w:hint="eastAsia"/>
                <w:sz w:val="24"/>
                <w:szCs w:val="24"/>
              </w:rPr>
              <w:t>江苏省地质勘查技术院</w:t>
            </w:r>
          </w:p>
        </w:tc>
        <w:tc>
          <w:tcPr>
            <w:tcW w:w="1701" w:type="dxa"/>
            <w:vAlign w:val="center"/>
          </w:tcPr>
          <w:p w:rsidR="00400B6B" w:rsidRPr="00400B6B" w:rsidRDefault="00844EBC" w:rsidP="00CB2D8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高级工程师</w:t>
            </w:r>
          </w:p>
        </w:tc>
        <w:tc>
          <w:tcPr>
            <w:tcW w:w="1280" w:type="dxa"/>
            <w:gridSpan w:val="2"/>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hint="eastAsia"/>
                <w:sz w:val="24"/>
                <w:szCs w:val="24"/>
              </w:rPr>
              <w:t>38</w:t>
            </w:r>
          </w:p>
        </w:tc>
        <w:tc>
          <w:tcPr>
            <w:tcW w:w="988" w:type="dxa"/>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hint="eastAsia"/>
                <w:sz w:val="24"/>
                <w:szCs w:val="24"/>
              </w:rPr>
              <w:t>女</w:t>
            </w:r>
          </w:p>
        </w:tc>
      </w:tr>
      <w:tr w:rsidR="00400B6B" w:rsidRPr="00400B6B" w:rsidTr="00237E25">
        <w:trPr>
          <w:trHeight w:val="510"/>
          <w:jc w:val="center"/>
        </w:trPr>
        <w:tc>
          <w:tcPr>
            <w:tcW w:w="1089" w:type="dxa"/>
            <w:vMerge/>
            <w:vAlign w:val="center"/>
          </w:tcPr>
          <w:p w:rsidR="00400B6B" w:rsidRPr="00400B6B" w:rsidRDefault="00400B6B" w:rsidP="00400B6B">
            <w:pPr>
              <w:spacing w:line="300" w:lineRule="exact"/>
              <w:ind w:firstLine="200"/>
              <w:jc w:val="center"/>
              <w:rPr>
                <w:rFonts w:asciiTheme="minorEastAsia" w:hAnsiTheme="minorEastAsia" w:cs="Times New Roman"/>
                <w:sz w:val="24"/>
                <w:szCs w:val="24"/>
              </w:rPr>
            </w:pPr>
          </w:p>
        </w:tc>
        <w:tc>
          <w:tcPr>
            <w:tcW w:w="992" w:type="dxa"/>
            <w:vAlign w:val="center"/>
          </w:tcPr>
          <w:p w:rsidR="00400B6B" w:rsidRPr="00400B6B" w:rsidRDefault="00EF38E1" w:rsidP="00400B6B">
            <w:pPr>
              <w:spacing w:line="300" w:lineRule="exact"/>
              <w:rPr>
                <w:rFonts w:asciiTheme="minorEastAsia" w:hAnsiTheme="minorEastAsia" w:cs="Times New Roman"/>
                <w:sz w:val="24"/>
                <w:szCs w:val="24"/>
              </w:rPr>
            </w:pPr>
            <w:r>
              <w:rPr>
                <w:rFonts w:asciiTheme="minorEastAsia" w:hAnsiTheme="minorEastAsia" w:cs="Times New Roman"/>
                <w:sz w:val="24"/>
                <w:szCs w:val="24"/>
              </w:rPr>
              <w:t>苏金宝</w:t>
            </w:r>
          </w:p>
        </w:tc>
        <w:tc>
          <w:tcPr>
            <w:tcW w:w="2835" w:type="dxa"/>
            <w:gridSpan w:val="2"/>
            <w:vAlign w:val="center"/>
          </w:tcPr>
          <w:p w:rsidR="00400B6B" w:rsidRPr="00400B6B" w:rsidRDefault="00CB2D81" w:rsidP="00EF38E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河海大学</w:t>
            </w:r>
          </w:p>
        </w:tc>
        <w:tc>
          <w:tcPr>
            <w:tcW w:w="1701" w:type="dxa"/>
            <w:vAlign w:val="center"/>
          </w:tcPr>
          <w:p w:rsidR="00400B6B" w:rsidRPr="00400B6B" w:rsidRDefault="00844EBC" w:rsidP="00CB2D8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教授</w:t>
            </w:r>
          </w:p>
        </w:tc>
        <w:tc>
          <w:tcPr>
            <w:tcW w:w="1280" w:type="dxa"/>
            <w:gridSpan w:val="2"/>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hint="eastAsia"/>
                <w:sz w:val="24"/>
                <w:szCs w:val="24"/>
              </w:rPr>
              <w:t>45</w:t>
            </w:r>
          </w:p>
        </w:tc>
        <w:tc>
          <w:tcPr>
            <w:tcW w:w="988" w:type="dxa"/>
            <w:vAlign w:val="center"/>
          </w:tcPr>
          <w:p w:rsidR="00400B6B" w:rsidRPr="00400B6B" w:rsidRDefault="00CB2D81" w:rsidP="00CB2D81">
            <w:pPr>
              <w:spacing w:line="300" w:lineRule="exact"/>
              <w:jc w:val="center"/>
              <w:rPr>
                <w:rFonts w:asciiTheme="minorEastAsia" w:hAnsiTheme="minorEastAsia" w:cs="Times New Roman"/>
                <w:sz w:val="24"/>
                <w:szCs w:val="24"/>
              </w:rPr>
            </w:pPr>
            <w:r>
              <w:rPr>
                <w:rFonts w:asciiTheme="minorEastAsia" w:hAnsiTheme="minorEastAsia" w:cs="Times New Roman"/>
                <w:sz w:val="24"/>
                <w:szCs w:val="24"/>
              </w:rPr>
              <w:t>男</w:t>
            </w:r>
          </w:p>
        </w:tc>
      </w:tr>
      <w:tr w:rsidR="00400B6B" w:rsidRPr="00400B6B" w:rsidTr="00237E25">
        <w:trPr>
          <w:trHeight w:val="150"/>
          <w:jc w:val="center"/>
        </w:trPr>
        <w:tc>
          <w:tcPr>
            <w:tcW w:w="2081" w:type="dxa"/>
            <w:gridSpan w:val="2"/>
            <w:vMerge w:val="restart"/>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论文计量学指标</w:t>
            </w:r>
          </w:p>
        </w:tc>
        <w:tc>
          <w:tcPr>
            <w:tcW w:w="1880" w:type="dxa"/>
            <w:vMerge w:val="restart"/>
            <w:vAlign w:val="center"/>
          </w:tcPr>
          <w:p w:rsidR="00400B6B" w:rsidRPr="00400B6B" w:rsidRDefault="00400B6B" w:rsidP="00400B6B">
            <w:pPr>
              <w:spacing w:line="300" w:lineRule="exact"/>
              <w:rPr>
                <w:rFonts w:asciiTheme="minorEastAsia" w:hAnsiTheme="minorEastAsia" w:cs="Times New Roman"/>
                <w:sz w:val="24"/>
                <w:szCs w:val="24"/>
              </w:rPr>
            </w:pPr>
            <w:r w:rsidRPr="00400B6B">
              <w:rPr>
                <w:rFonts w:asciiTheme="minorEastAsia" w:hAnsiTheme="minorEastAsia" w:cs="Times New Roman" w:hint="eastAsia"/>
                <w:sz w:val="24"/>
                <w:szCs w:val="24"/>
              </w:rPr>
              <w:t>中文论文</w:t>
            </w:r>
          </w:p>
        </w:tc>
        <w:tc>
          <w:tcPr>
            <w:tcW w:w="955" w:type="dxa"/>
            <w:vMerge w:val="restart"/>
            <w:vAlign w:val="center"/>
          </w:tcPr>
          <w:p w:rsidR="00400B6B" w:rsidRPr="00400B6B" w:rsidRDefault="00400B6B" w:rsidP="00400B6B">
            <w:pPr>
              <w:spacing w:line="300" w:lineRule="exact"/>
              <w:rPr>
                <w:rFonts w:asciiTheme="minorEastAsia" w:hAnsiTheme="minorEastAsia" w:cs="Times New Roman"/>
                <w:sz w:val="24"/>
                <w:szCs w:val="24"/>
              </w:rPr>
            </w:pPr>
            <w:r w:rsidRPr="00400B6B">
              <w:rPr>
                <w:rFonts w:asciiTheme="minorEastAsia" w:hAnsiTheme="minorEastAsia" w:cs="Times New Roman"/>
                <w:sz w:val="24"/>
                <w:szCs w:val="24"/>
              </w:rPr>
              <w:t>数据库</w:t>
            </w:r>
          </w:p>
        </w:tc>
        <w:tc>
          <w:tcPr>
            <w:tcW w:w="1701" w:type="dxa"/>
            <w:vMerge w:val="restart"/>
            <w:vAlign w:val="center"/>
          </w:tcPr>
          <w:p w:rsidR="00400B6B" w:rsidRPr="00400B6B" w:rsidRDefault="00400B6B" w:rsidP="00400B6B">
            <w:pPr>
              <w:spacing w:line="300" w:lineRule="exact"/>
              <w:rPr>
                <w:rFonts w:asciiTheme="minorEastAsia" w:hAnsiTheme="minorEastAsia" w:cs="Times New Roman"/>
                <w:sz w:val="24"/>
                <w:szCs w:val="24"/>
              </w:rPr>
            </w:pPr>
            <w:r w:rsidRPr="00400B6B">
              <w:rPr>
                <w:rFonts w:asciiTheme="minorEastAsia" w:hAnsiTheme="minorEastAsia" w:cs="Times New Roman"/>
                <w:sz w:val="24"/>
                <w:szCs w:val="24"/>
              </w:rPr>
              <w:t>（选填</w:t>
            </w:r>
            <w:r w:rsidRPr="00400B6B">
              <w:rPr>
                <w:rFonts w:asciiTheme="minorEastAsia" w:hAnsiTheme="minorEastAsia" w:cs="Times New Roman" w:hint="eastAsia"/>
                <w:sz w:val="24"/>
                <w:szCs w:val="24"/>
              </w:rPr>
              <w:t>1</w:t>
            </w:r>
            <w:r w:rsidRPr="00400B6B">
              <w:rPr>
                <w:rFonts w:asciiTheme="minorEastAsia" w:hAnsiTheme="minorEastAsia" w:cs="Times New Roman"/>
                <w:sz w:val="24"/>
                <w:szCs w:val="24"/>
              </w:rPr>
              <w:t>种）</w:t>
            </w:r>
          </w:p>
        </w:tc>
        <w:tc>
          <w:tcPr>
            <w:tcW w:w="1272" w:type="dxa"/>
            <w:vAlign w:val="center"/>
          </w:tcPr>
          <w:p w:rsidR="00400B6B" w:rsidRPr="00400B6B" w:rsidRDefault="00400B6B" w:rsidP="00400B6B">
            <w:pPr>
              <w:spacing w:line="300" w:lineRule="exact"/>
              <w:rPr>
                <w:rFonts w:asciiTheme="minorEastAsia" w:hAnsiTheme="minorEastAsia" w:cs="Times New Roman"/>
                <w:sz w:val="24"/>
                <w:szCs w:val="24"/>
              </w:rPr>
            </w:pPr>
            <w:r w:rsidRPr="00400B6B">
              <w:rPr>
                <w:rFonts w:asciiTheme="minorEastAsia" w:hAnsiTheme="minorEastAsia" w:cs="Times New Roman" w:hint="eastAsia"/>
                <w:sz w:val="24"/>
                <w:szCs w:val="24"/>
              </w:rPr>
              <w:t>被引次数</w:t>
            </w:r>
          </w:p>
        </w:tc>
        <w:tc>
          <w:tcPr>
            <w:tcW w:w="996" w:type="dxa"/>
            <w:gridSpan w:val="2"/>
            <w:vAlign w:val="center"/>
          </w:tcPr>
          <w:p w:rsidR="00400B6B" w:rsidRPr="00400B6B" w:rsidRDefault="00400B6B" w:rsidP="00400B6B">
            <w:pPr>
              <w:spacing w:line="300" w:lineRule="exact"/>
              <w:ind w:firstLine="200"/>
              <w:rPr>
                <w:rFonts w:asciiTheme="minorEastAsia" w:hAnsiTheme="minorEastAsia" w:cs="Times New Roman"/>
                <w:sz w:val="24"/>
                <w:szCs w:val="24"/>
              </w:rPr>
            </w:pPr>
          </w:p>
        </w:tc>
      </w:tr>
      <w:tr w:rsidR="00400B6B" w:rsidRPr="00400B6B" w:rsidTr="00237E25">
        <w:trPr>
          <w:trHeight w:val="150"/>
          <w:jc w:val="center"/>
        </w:trPr>
        <w:tc>
          <w:tcPr>
            <w:tcW w:w="2081" w:type="dxa"/>
            <w:gridSpan w:val="2"/>
            <w:vMerge/>
            <w:vAlign w:val="center"/>
          </w:tcPr>
          <w:p w:rsidR="00400B6B" w:rsidRPr="00400B6B" w:rsidRDefault="00400B6B" w:rsidP="00400B6B">
            <w:pPr>
              <w:spacing w:line="300" w:lineRule="exact"/>
              <w:jc w:val="center"/>
              <w:rPr>
                <w:rFonts w:asciiTheme="minorEastAsia" w:hAnsiTheme="minorEastAsia" w:cs="Times New Roman"/>
                <w:sz w:val="24"/>
                <w:szCs w:val="24"/>
              </w:rPr>
            </w:pPr>
          </w:p>
        </w:tc>
        <w:tc>
          <w:tcPr>
            <w:tcW w:w="1880" w:type="dxa"/>
            <w:vMerge/>
            <w:vAlign w:val="center"/>
          </w:tcPr>
          <w:p w:rsidR="00400B6B" w:rsidRPr="00400B6B" w:rsidRDefault="00400B6B" w:rsidP="00400B6B">
            <w:pPr>
              <w:spacing w:line="300" w:lineRule="exact"/>
              <w:ind w:firstLine="200"/>
              <w:rPr>
                <w:rFonts w:asciiTheme="minorEastAsia" w:hAnsiTheme="minorEastAsia" w:cs="Times New Roman"/>
                <w:sz w:val="24"/>
                <w:szCs w:val="24"/>
              </w:rPr>
            </w:pPr>
          </w:p>
        </w:tc>
        <w:tc>
          <w:tcPr>
            <w:tcW w:w="955" w:type="dxa"/>
            <w:vMerge/>
            <w:vAlign w:val="center"/>
          </w:tcPr>
          <w:p w:rsidR="00400B6B" w:rsidRPr="00400B6B" w:rsidRDefault="00400B6B" w:rsidP="00400B6B">
            <w:pPr>
              <w:spacing w:line="300" w:lineRule="exact"/>
              <w:ind w:firstLine="200"/>
              <w:rPr>
                <w:rFonts w:asciiTheme="minorEastAsia" w:hAnsiTheme="minorEastAsia" w:cs="Times New Roman"/>
                <w:sz w:val="24"/>
                <w:szCs w:val="24"/>
              </w:rPr>
            </w:pPr>
          </w:p>
        </w:tc>
        <w:tc>
          <w:tcPr>
            <w:tcW w:w="1701" w:type="dxa"/>
            <w:vMerge/>
            <w:vAlign w:val="center"/>
          </w:tcPr>
          <w:p w:rsidR="00400B6B" w:rsidRPr="00400B6B" w:rsidRDefault="00400B6B" w:rsidP="00400B6B">
            <w:pPr>
              <w:spacing w:line="300" w:lineRule="exact"/>
              <w:rPr>
                <w:rFonts w:asciiTheme="minorEastAsia" w:hAnsiTheme="minorEastAsia" w:cs="Times New Roman"/>
                <w:sz w:val="24"/>
                <w:szCs w:val="24"/>
              </w:rPr>
            </w:pPr>
          </w:p>
        </w:tc>
        <w:tc>
          <w:tcPr>
            <w:tcW w:w="1272" w:type="dxa"/>
            <w:vAlign w:val="center"/>
          </w:tcPr>
          <w:p w:rsidR="00400B6B" w:rsidRPr="00400B6B" w:rsidRDefault="00400B6B" w:rsidP="00400B6B">
            <w:pPr>
              <w:spacing w:line="300" w:lineRule="exact"/>
              <w:rPr>
                <w:rFonts w:asciiTheme="minorEastAsia" w:hAnsiTheme="minorEastAsia" w:cs="Times New Roman"/>
                <w:sz w:val="24"/>
                <w:szCs w:val="24"/>
              </w:rPr>
            </w:pPr>
            <w:r w:rsidRPr="00400B6B">
              <w:rPr>
                <w:rFonts w:asciiTheme="minorEastAsia" w:hAnsiTheme="minorEastAsia" w:cs="Times New Roman" w:hint="eastAsia"/>
                <w:sz w:val="24"/>
                <w:szCs w:val="24"/>
              </w:rPr>
              <w:t>下载次数</w:t>
            </w:r>
          </w:p>
        </w:tc>
        <w:tc>
          <w:tcPr>
            <w:tcW w:w="996" w:type="dxa"/>
            <w:gridSpan w:val="2"/>
            <w:vAlign w:val="center"/>
          </w:tcPr>
          <w:p w:rsidR="00400B6B" w:rsidRPr="00400B6B" w:rsidRDefault="00400B6B" w:rsidP="00400B6B">
            <w:pPr>
              <w:spacing w:line="300" w:lineRule="exact"/>
              <w:ind w:firstLine="200"/>
              <w:rPr>
                <w:rFonts w:asciiTheme="minorEastAsia" w:hAnsiTheme="minorEastAsia" w:cs="Times New Roman"/>
                <w:sz w:val="24"/>
                <w:szCs w:val="24"/>
              </w:rPr>
            </w:pPr>
          </w:p>
        </w:tc>
      </w:tr>
      <w:tr w:rsidR="00400B6B" w:rsidRPr="00400B6B" w:rsidTr="00237E25">
        <w:trPr>
          <w:trHeight w:val="150"/>
          <w:jc w:val="center"/>
        </w:trPr>
        <w:tc>
          <w:tcPr>
            <w:tcW w:w="2081" w:type="dxa"/>
            <w:gridSpan w:val="2"/>
            <w:vMerge/>
            <w:vAlign w:val="center"/>
          </w:tcPr>
          <w:p w:rsidR="00400B6B" w:rsidRPr="00400B6B" w:rsidRDefault="00400B6B" w:rsidP="00400B6B">
            <w:pPr>
              <w:spacing w:line="300" w:lineRule="exact"/>
              <w:jc w:val="center"/>
              <w:rPr>
                <w:rFonts w:asciiTheme="minorEastAsia" w:hAnsiTheme="minorEastAsia" w:cs="Times New Roman"/>
                <w:sz w:val="24"/>
                <w:szCs w:val="24"/>
              </w:rPr>
            </w:pPr>
          </w:p>
        </w:tc>
        <w:tc>
          <w:tcPr>
            <w:tcW w:w="1880" w:type="dxa"/>
            <w:vMerge w:val="restart"/>
            <w:vAlign w:val="center"/>
          </w:tcPr>
          <w:p w:rsidR="00400B6B" w:rsidRPr="00400B6B" w:rsidRDefault="00400B6B" w:rsidP="00400B6B">
            <w:pPr>
              <w:spacing w:line="300" w:lineRule="exact"/>
              <w:rPr>
                <w:rFonts w:asciiTheme="minorEastAsia" w:hAnsiTheme="minorEastAsia" w:cs="Times New Roman"/>
                <w:sz w:val="24"/>
                <w:szCs w:val="24"/>
              </w:rPr>
            </w:pPr>
            <w:r w:rsidRPr="00400B6B">
              <w:rPr>
                <w:rFonts w:asciiTheme="minorEastAsia" w:hAnsiTheme="minorEastAsia" w:cs="Times New Roman" w:hint="eastAsia"/>
                <w:sz w:val="24"/>
                <w:szCs w:val="24"/>
              </w:rPr>
              <w:t>英文论文</w:t>
            </w:r>
          </w:p>
        </w:tc>
        <w:tc>
          <w:tcPr>
            <w:tcW w:w="2656" w:type="dxa"/>
            <w:gridSpan w:val="2"/>
            <w:vAlign w:val="center"/>
          </w:tcPr>
          <w:p w:rsidR="00400B6B" w:rsidRPr="00400B6B" w:rsidRDefault="00400B6B" w:rsidP="00400B6B">
            <w:pPr>
              <w:spacing w:line="300" w:lineRule="exact"/>
              <w:rPr>
                <w:rFonts w:asciiTheme="minorEastAsia" w:hAnsiTheme="minorEastAsia" w:cs="Times New Roman"/>
                <w:sz w:val="24"/>
                <w:szCs w:val="24"/>
              </w:rPr>
            </w:pPr>
            <w:proofErr w:type="spellStart"/>
            <w:r w:rsidRPr="00400B6B">
              <w:rPr>
                <w:rFonts w:asciiTheme="minorEastAsia" w:hAnsiTheme="minorEastAsia" w:cs="Times New Roman"/>
                <w:sz w:val="24"/>
                <w:szCs w:val="24"/>
              </w:rPr>
              <w:t>WoS</w:t>
            </w:r>
            <w:proofErr w:type="spellEnd"/>
            <w:r w:rsidRPr="00400B6B">
              <w:rPr>
                <w:rFonts w:asciiTheme="minorEastAsia" w:hAnsiTheme="minorEastAsia" w:cs="Times New Roman" w:hint="eastAsia"/>
                <w:sz w:val="24"/>
                <w:szCs w:val="24"/>
              </w:rPr>
              <w:t>被引次数</w:t>
            </w:r>
          </w:p>
        </w:tc>
        <w:tc>
          <w:tcPr>
            <w:tcW w:w="2268" w:type="dxa"/>
            <w:gridSpan w:val="3"/>
            <w:vAlign w:val="center"/>
          </w:tcPr>
          <w:p w:rsidR="00400B6B" w:rsidRPr="00400B6B" w:rsidRDefault="00400B6B" w:rsidP="00400B6B">
            <w:pPr>
              <w:spacing w:line="300" w:lineRule="exact"/>
              <w:ind w:firstLine="200"/>
              <w:rPr>
                <w:rFonts w:asciiTheme="minorEastAsia" w:hAnsiTheme="minorEastAsia" w:cs="Times New Roman"/>
                <w:sz w:val="24"/>
                <w:szCs w:val="24"/>
              </w:rPr>
            </w:pPr>
          </w:p>
        </w:tc>
      </w:tr>
      <w:tr w:rsidR="00400B6B" w:rsidRPr="00400B6B" w:rsidTr="00237E25">
        <w:trPr>
          <w:trHeight w:val="150"/>
          <w:jc w:val="center"/>
        </w:trPr>
        <w:tc>
          <w:tcPr>
            <w:tcW w:w="2081" w:type="dxa"/>
            <w:gridSpan w:val="2"/>
            <w:vMerge/>
            <w:vAlign w:val="center"/>
          </w:tcPr>
          <w:p w:rsidR="00400B6B" w:rsidRPr="00400B6B" w:rsidRDefault="00400B6B" w:rsidP="00400B6B">
            <w:pPr>
              <w:spacing w:line="300" w:lineRule="exact"/>
              <w:jc w:val="center"/>
              <w:rPr>
                <w:rFonts w:asciiTheme="minorEastAsia" w:hAnsiTheme="minorEastAsia" w:cs="Times New Roman"/>
                <w:sz w:val="24"/>
                <w:szCs w:val="24"/>
              </w:rPr>
            </w:pPr>
          </w:p>
        </w:tc>
        <w:tc>
          <w:tcPr>
            <w:tcW w:w="1880" w:type="dxa"/>
            <w:vMerge/>
            <w:vAlign w:val="center"/>
          </w:tcPr>
          <w:p w:rsidR="00400B6B" w:rsidRPr="00400B6B" w:rsidRDefault="00400B6B" w:rsidP="00400B6B">
            <w:pPr>
              <w:spacing w:line="300" w:lineRule="exact"/>
              <w:ind w:firstLine="200"/>
              <w:rPr>
                <w:rFonts w:asciiTheme="minorEastAsia" w:hAnsiTheme="minorEastAsia" w:cs="Times New Roman"/>
                <w:sz w:val="24"/>
                <w:szCs w:val="24"/>
              </w:rPr>
            </w:pPr>
          </w:p>
        </w:tc>
        <w:tc>
          <w:tcPr>
            <w:tcW w:w="2656" w:type="dxa"/>
            <w:gridSpan w:val="2"/>
            <w:vAlign w:val="center"/>
          </w:tcPr>
          <w:p w:rsidR="00400B6B" w:rsidRPr="00400B6B" w:rsidRDefault="00400B6B" w:rsidP="00400B6B">
            <w:pPr>
              <w:spacing w:line="300" w:lineRule="exact"/>
              <w:rPr>
                <w:rFonts w:asciiTheme="minorEastAsia" w:hAnsiTheme="minorEastAsia" w:cs="Times New Roman"/>
                <w:sz w:val="24"/>
                <w:szCs w:val="24"/>
              </w:rPr>
            </w:pPr>
            <w:proofErr w:type="spellStart"/>
            <w:r w:rsidRPr="00400B6B">
              <w:rPr>
                <w:rFonts w:asciiTheme="minorEastAsia" w:hAnsiTheme="minorEastAsia" w:cs="Times New Roman"/>
                <w:sz w:val="24"/>
                <w:szCs w:val="24"/>
              </w:rPr>
              <w:t>WoS</w:t>
            </w:r>
            <w:proofErr w:type="spellEnd"/>
            <w:r w:rsidRPr="00400B6B">
              <w:rPr>
                <w:rFonts w:asciiTheme="minorEastAsia" w:hAnsiTheme="minorEastAsia" w:cs="Times New Roman" w:hint="eastAsia"/>
                <w:sz w:val="24"/>
                <w:szCs w:val="24"/>
              </w:rPr>
              <w:t>使用次数</w:t>
            </w:r>
          </w:p>
        </w:tc>
        <w:tc>
          <w:tcPr>
            <w:tcW w:w="2268" w:type="dxa"/>
            <w:gridSpan w:val="3"/>
            <w:vAlign w:val="center"/>
          </w:tcPr>
          <w:p w:rsidR="00400B6B" w:rsidRPr="00400B6B" w:rsidRDefault="00400B6B" w:rsidP="00400B6B">
            <w:pPr>
              <w:spacing w:line="300" w:lineRule="exact"/>
              <w:ind w:firstLine="200"/>
              <w:rPr>
                <w:rFonts w:asciiTheme="minorEastAsia" w:hAnsiTheme="minorEastAsia" w:cs="Times New Roman"/>
                <w:sz w:val="24"/>
                <w:szCs w:val="24"/>
              </w:rPr>
            </w:pPr>
          </w:p>
        </w:tc>
      </w:tr>
      <w:tr w:rsidR="00400B6B" w:rsidRPr="00400B6B" w:rsidTr="00237E25">
        <w:trPr>
          <w:trHeight w:val="510"/>
          <w:jc w:val="center"/>
        </w:trPr>
        <w:tc>
          <w:tcPr>
            <w:tcW w:w="2081" w:type="dxa"/>
            <w:gridSpan w:val="2"/>
            <w:vAlign w:val="center"/>
          </w:tcPr>
          <w:p w:rsidR="00400B6B" w:rsidRPr="00400B6B" w:rsidRDefault="00400B6B" w:rsidP="00400B6B">
            <w:pPr>
              <w:spacing w:line="300" w:lineRule="exact"/>
              <w:jc w:val="center"/>
              <w:rPr>
                <w:rFonts w:asciiTheme="minorEastAsia" w:hAnsiTheme="minorEastAsia" w:cs="Times New Roman"/>
                <w:sz w:val="24"/>
                <w:szCs w:val="24"/>
              </w:rPr>
            </w:pPr>
            <w:r w:rsidRPr="00400B6B">
              <w:rPr>
                <w:rFonts w:asciiTheme="minorEastAsia" w:hAnsiTheme="minorEastAsia" w:cs="Times New Roman" w:hint="eastAsia"/>
                <w:sz w:val="24"/>
                <w:szCs w:val="24"/>
              </w:rPr>
              <w:t>论文何时受过何等奖励</w:t>
            </w:r>
          </w:p>
        </w:tc>
        <w:tc>
          <w:tcPr>
            <w:tcW w:w="6804" w:type="dxa"/>
            <w:gridSpan w:val="6"/>
            <w:vAlign w:val="center"/>
          </w:tcPr>
          <w:p w:rsidR="00400B6B" w:rsidRPr="00400B6B" w:rsidRDefault="00400B6B" w:rsidP="00400B6B">
            <w:pPr>
              <w:spacing w:line="300" w:lineRule="exact"/>
              <w:ind w:firstLine="200"/>
              <w:rPr>
                <w:rFonts w:asciiTheme="minorEastAsia" w:hAnsiTheme="minorEastAsia" w:cs="Times New Roman"/>
                <w:sz w:val="24"/>
                <w:szCs w:val="24"/>
              </w:rPr>
            </w:pPr>
          </w:p>
          <w:p w:rsidR="00400B6B" w:rsidRPr="00400B6B" w:rsidRDefault="00400B6B" w:rsidP="00400B6B">
            <w:pPr>
              <w:spacing w:line="300" w:lineRule="exact"/>
              <w:ind w:firstLine="200"/>
              <w:rPr>
                <w:rFonts w:asciiTheme="minorEastAsia" w:hAnsiTheme="minorEastAsia" w:cs="Times New Roman"/>
                <w:sz w:val="24"/>
                <w:szCs w:val="24"/>
              </w:rPr>
            </w:pPr>
          </w:p>
          <w:p w:rsidR="00400B6B" w:rsidRPr="00400B6B" w:rsidRDefault="00400B6B" w:rsidP="00400B6B">
            <w:pPr>
              <w:spacing w:line="300" w:lineRule="exact"/>
              <w:ind w:firstLine="200"/>
              <w:rPr>
                <w:rFonts w:asciiTheme="minorEastAsia" w:hAnsiTheme="minorEastAsia" w:cs="Times New Roman"/>
                <w:sz w:val="24"/>
                <w:szCs w:val="24"/>
              </w:rPr>
            </w:pPr>
          </w:p>
        </w:tc>
      </w:tr>
      <w:tr w:rsidR="00400B6B" w:rsidRPr="00400B6B" w:rsidTr="00237E25">
        <w:trPr>
          <w:trHeight w:val="90"/>
          <w:jc w:val="center"/>
        </w:trPr>
        <w:tc>
          <w:tcPr>
            <w:tcW w:w="8885" w:type="dxa"/>
            <w:gridSpan w:val="8"/>
            <w:vAlign w:val="center"/>
          </w:tcPr>
          <w:p w:rsidR="00400B6B" w:rsidRPr="00400B6B" w:rsidRDefault="00400B6B" w:rsidP="00F65F24">
            <w:pPr>
              <w:spacing w:line="360" w:lineRule="auto"/>
              <w:rPr>
                <w:rFonts w:asciiTheme="minorEastAsia" w:hAnsiTheme="minorEastAsia" w:cs="Times New Roman"/>
                <w:sz w:val="24"/>
                <w:szCs w:val="24"/>
              </w:rPr>
            </w:pPr>
            <w:r w:rsidRPr="00400B6B">
              <w:rPr>
                <w:rFonts w:asciiTheme="minorEastAsia" w:hAnsiTheme="minorEastAsia" w:cs="Times New Roman" w:hint="eastAsia"/>
                <w:sz w:val="24"/>
                <w:szCs w:val="24"/>
              </w:rPr>
              <w:t>论文摘要（外文论文同时提供原文和中文，中文不超过500字）</w:t>
            </w:r>
          </w:p>
          <w:p w:rsidR="006256E9" w:rsidRDefault="006256E9" w:rsidP="00F65F24">
            <w:pPr>
              <w:autoSpaceDE w:val="0"/>
              <w:autoSpaceDN w:val="0"/>
              <w:adjustRightInd w:val="0"/>
              <w:spacing w:line="360" w:lineRule="auto"/>
              <w:jc w:val="left"/>
              <w:rPr>
                <w:rFonts w:ascii="Times New Roman" w:eastAsia="宋体" w:hAnsi="Times New Roman" w:cs="Times New Roman"/>
                <w:b/>
                <w:bCs/>
                <w:snapToGrid w:val="0"/>
                <w:spacing w:val="-5"/>
                <w:kern w:val="0"/>
                <w:sz w:val="24"/>
                <w:szCs w:val="24"/>
              </w:rPr>
            </w:pPr>
          </w:p>
          <w:p w:rsidR="00400B6B" w:rsidRPr="00400B6B" w:rsidRDefault="00374C9C" w:rsidP="00F65F24">
            <w:pPr>
              <w:autoSpaceDE w:val="0"/>
              <w:autoSpaceDN w:val="0"/>
              <w:adjustRightInd w:val="0"/>
              <w:spacing w:line="360" w:lineRule="auto"/>
              <w:jc w:val="left"/>
              <w:rPr>
                <w:rFonts w:ascii="Times New Roman" w:hAnsi="Times New Roman" w:cs="Times New Roman"/>
                <w:kern w:val="0"/>
                <w:sz w:val="20"/>
                <w:szCs w:val="20"/>
              </w:rPr>
            </w:pPr>
            <w:r w:rsidRPr="00374C9C">
              <w:rPr>
                <w:rFonts w:ascii="Times New Roman" w:eastAsia="宋体" w:hAnsi="Times New Roman" w:cs="Times New Roman"/>
                <w:b/>
                <w:bCs/>
                <w:snapToGrid w:val="0"/>
                <w:spacing w:val="-5"/>
                <w:kern w:val="0"/>
                <w:sz w:val="24"/>
                <w:szCs w:val="24"/>
              </w:rPr>
              <w:t>Abstract</w:t>
            </w:r>
            <w:r w:rsidRPr="00374C9C">
              <w:rPr>
                <w:rFonts w:ascii="Times New Roman" w:hAnsi="Times New Roman" w:cs="Times New Roman"/>
                <w:kern w:val="0"/>
                <w:sz w:val="20"/>
                <w:szCs w:val="20"/>
              </w:rPr>
              <w:t xml:space="preserve"> Integrated geophysical technology is a ne</w:t>
            </w:r>
            <w:r>
              <w:rPr>
                <w:rFonts w:ascii="Times New Roman" w:hAnsi="Times New Roman" w:cs="Times New Roman"/>
                <w:kern w:val="0"/>
                <w:sz w:val="20"/>
                <w:szCs w:val="20"/>
              </w:rPr>
              <w:t>cessary and effective means for</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geothermal exploration. However, integratio</w:t>
            </w:r>
            <w:r>
              <w:rPr>
                <w:rFonts w:ascii="Times New Roman" w:hAnsi="Times New Roman" w:cs="Times New Roman"/>
                <w:kern w:val="0"/>
                <w:sz w:val="20"/>
                <w:szCs w:val="20"/>
              </w:rPr>
              <w:t>n of geophysical technology for</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large</w:t>
            </w:r>
            <w:r w:rsidRPr="00374C9C">
              <w:rPr>
                <w:rFonts w:ascii="Times New Roman" w:eastAsia="AdvOTee460ee4+20" w:hAnsi="Times New Roman" w:cs="Times New Roman"/>
                <w:kern w:val="0"/>
                <w:sz w:val="20"/>
                <w:szCs w:val="20"/>
              </w:rPr>
              <w:t>‐</w:t>
            </w:r>
            <w:r w:rsidRPr="00374C9C">
              <w:rPr>
                <w:rFonts w:ascii="Times New Roman" w:hAnsi="Times New Roman" w:cs="Times New Roman"/>
                <w:kern w:val="0"/>
                <w:sz w:val="20"/>
                <w:szCs w:val="20"/>
              </w:rPr>
              <w:t>scale surveys with those for geothermal res</w:t>
            </w:r>
            <w:r>
              <w:rPr>
                <w:rFonts w:ascii="Times New Roman" w:hAnsi="Times New Roman" w:cs="Times New Roman"/>
                <w:kern w:val="0"/>
                <w:sz w:val="20"/>
                <w:szCs w:val="20"/>
              </w:rPr>
              <w:t>ervoir localization is still in</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development. This study used the controlled source audio</w:t>
            </w:r>
            <w:r w:rsidRPr="00374C9C">
              <w:rPr>
                <w:rFonts w:ascii="Times New Roman" w:eastAsia="AdvOTee460ee4+20" w:hAnsi="Times New Roman" w:cs="Times New Roman"/>
                <w:kern w:val="0"/>
                <w:sz w:val="20"/>
                <w:szCs w:val="20"/>
              </w:rPr>
              <w:t>‐</w:t>
            </w:r>
            <w:r>
              <w:rPr>
                <w:rFonts w:ascii="Times New Roman" w:hAnsi="Times New Roman" w:cs="Times New Roman"/>
                <w:kern w:val="0"/>
                <w:sz w:val="20"/>
                <w:szCs w:val="20"/>
              </w:rPr>
              <w:t xml:space="preserve">frequency </w:t>
            </w:r>
            <w:proofErr w:type="spellStart"/>
            <w:r>
              <w:rPr>
                <w:rFonts w:ascii="Times New Roman" w:hAnsi="Times New Roman" w:cs="Times New Roman"/>
                <w:kern w:val="0"/>
                <w:sz w:val="20"/>
                <w:szCs w:val="20"/>
              </w:rPr>
              <w:t>magnetotelluric</w:t>
            </w:r>
            <w:proofErr w:type="spellEnd"/>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method technology for large</w:t>
            </w:r>
            <w:r w:rsidRPr="00374C9C">
              <w:rPr>
                <w:rFonts w:ascii="Times New Roman" w:eastAsia="AdvOTee460ee4+20" w:hAnsi="Times New Roman" w:cs="Times New Roman"/>
                <w:kern w:val="0"/>
                <w:sz w:val="20"/>
                <w:szCs w:val="20"/>
              </w:rPr>
              <w:t>‐</w:t>
            </w:r>
            <w:r w:rsidRPr="00374C9C">
              <w:rPr>
                <w:rFonts w:ascii="Times New Roman" w:hAnsi="Times New Roman" w:cs="Times New Roman"/>
                <w:kern w:val="0"/>
                <w:sz w:val="20"/>
                <w:szCs w:val="20"/>
              </w:rPr>
              <w:t>scale ex</w:t>
            </w:r>
            <w:r>
              <w:rPr>
                <w:rFonts w:ascii="Times New Roman" w:hAnsi="Times New Roman" w:cs="Times New Roman"/>
                <w:kern w:val="0"/>
                <w:sz w:val="20"/>
                <w:szCs w:val="20"/>
              </w:rPr>
              <w:t>ploration to obtain underground</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 xml:space="preserve">electrical structure information and </w:t>
            </w:r>
            <w:proofErr w:type="spellStart"/>
            <w:r w:rsidRPr="00374C9C">
              <w:rPr>
                <w:rFonts w:ascii="Times New Roman" w:hAnsi="Times New Roman" w:cs="Times New Roman"/>
                <w:kern w:val="0"/>
                <w:sz w:val="20"/>
                <w:szCs w:val="20"/>
              </w:rPr>
              <w:t>micromotion</w:t>
            </w:r>
            <w:proofErr w:type="spellEnd"/>
            <w:r>
              <w:rPr>
                <w:rFonts w:ascii="Times New Roman" w:hAnsi="Times New Roman" w:cs="Times New Roman"/>
                <w:kern w:val="0"/>
                <w:sz w:val="20"/>
                <w:szCs w:val="20"/>
              </w:rPr>
              <w:t xml:space="preserve"> detection technology to obtain</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underground wave velocity structure information. The combination of tw</w:t>
            </w:r>
            <w:r>
              <w:rPr>
                <w:rFonts w:ascii="Times New Roman" w:hAnsi="Times New Roman" w:cs="Times New Roman"/>
                <w:kern w:val="0"/>
                <w:sz w:val="20"/>
                <w:szCs w:val="20"/>
              </w:rPr>
              <w:t>o</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detection technologies was used for local identi</w:t>
            </w:r>
            <w:r w:rsidRPr="00374C9C">
              <w:rPr>
                <w:rFonts w:ascii="Times New Roman" w:eastAsia="AdvOTa20b42a7+fb" w:hAnsi="Times New Roman" w:cs="Times New Roman"/>
                <w:kern w:val="0"/>
                <w:sz w:val="20"/>
                <w:szCs w:val="20"/>
              </w:rPr>
              <w:t>fi</w:t>
            </w:r>
            <w:r w:rsidRPr="00374C9C">
              <w:rPr>
                <w:rFonts w:ascii="Times New Roman" w:hAnsi="Times New Roman" w:cs="Times New Roman"/>
                <w:kern w:val="0"/>
                <w:sz w:val="20"/>
                <w:szCs w:val="20"/>
              </w:rPr>
              <w:t>c</w:t>
            </w:r>
            <w:r>
              <w:rPr>
                <w:rFonts w:ascii="Times New Roman" w:hAnsi="Times New Roman" w:cs="Times New Roman"/>
                <w:kern w:val="0"/>
                <w:sz w:val="20"/>
                <w:szCs w:val="20"/>
              </w:rPr>
              <w:t xml:space="preserve">ation of geothermal </w:t>
            </w:r>
            <w:proofErr w:type="spellStart"/>
            <w:proofErr w:type="gramStart"/>
            <w:r>
              <w:rPr>
                <w:rFonts w:ascii="Times New Roman" w:hAnsi="Times New Roman" w:cs="Times New Roman"/>
                <w:kern w:val="0"/>
                <w:sz w:val="20"/>
                <w:szCs w:val="20"/>
              </w:rPr>
              <w:t>reservoirs.</w:t>
            </w:r>
            <w:r w:rsidRPr="00374C9C">
              <w:rPr>
                <w:rFonts w:ascii="Times New Roman" w:hAnsi="Times New Roman" w:cs="Times New Roman"/>
                <w:kern w:val="0"/>
                <w:sz w:val="20"/>
                <w:szCs w:val="20"/>
              </w:rPr>
              <w:t>Further</w:t>
            </w:r>
            <w:proofErr w:type="spellEnd"/>
            <w:r w:rsidRPr="00374C9C">
              <w:rPr>
                <w:rFonts w:ascii="Times New Roman" w:hAnsi="Times New Roman" w:cs="Times New Roman"/>
                <w:kern w:val="0"/>
                <w:sz w:val="20"/>
                <w:szCs w:val="20"/>
              </w:rPr>
              <w:t>,</w:t>
            </w:r>
            <w:proofErr w:type="gramEnd"/>
            <w:r w:rsidRPr="00374C9C">
              <w:rPr>
                <w:rFonts w:ascii="Times New Roman" w:hAnsi="Times New Roman" w:cs="Times New Roman"/>
                <w:kern w:val="0"/>
                <w:sz w:val="20"/>
                <w:szCs w:val="20"/>
              </w:rPr>
              <w:t xml:space="preserve"> auxiliary correction and inversion cons</w:t>
            </w:r>
            <w:r>
              <w:rPr>
                <w:rFonts w:ascii="Times New Roman" w:hAnsi="Times New Roman" w:cs="Times New Roman"/>
                <w:kern w:val="0"/>
                <w:sz w:val="20"/>
                <w:szCs w:val="20"/>
              </w:rPr>
              <w:t>traint were implemented through</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 xml:space="preserve">the audio </w:t>
            </w:r>
            <w:proofErr w:type="spellStart"/>
            <w:r w:rsidRPr="00374C9C">
              <w:rPr>
                <w:rFonts w:ascii="Times New Roman" w:hAnsi="Times New Roman" w:cs="Times New Roman"/>
                <w:kern w:val="0"/>
                <w:sz w:val="20"/>
                <w:szCs w:val="20"/>
              </w:rPr>
              <w:t>magnetotelluric</w:t>
            </w:r>
            <w:proofErr w:type="spellEnd"/>
            <w:r w:rsidRPr="00374C9C">
              <w:rPr>
                <w:rFonts w:ascii="Times New Roman" w:hAnsi="Times New Roman" w:cs="Times New Roman"/>
                <w:kern w:val="0"/>
                <w:sz w:val="20"/>
                <w:szCs w:val="20"/>
              </w:rPr>
              <w:t xml:space="preserve"> sounding tech</w:t>
            </w:r>
            <w:r>
              <w:rPr>
                <w:rFonts w:ascii="Times New Roman" w:hAnsi="Times New Roman" w:cs="Times New Roman"/>
                <w:kern w:val="0"/>
                <w:sz w:val="20"/>
                <w:szCs w:val="20"/>
              </w:rPr>
              <w:t>nology for maximum authenticity</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restoration of the near</w:t>
            </w:r>
            <w:r w:rsidRPr="00374C9C">
              <w:rPr>
                <w:rFonts w:ascii="Times New Roman" w:eastAsia="AdvOTee460ee4+20" w:hAnsi="Times New Roman" w:cs="Times New Roman"/>
                <w:kern w:val="0"/>
                <w:sz w:val="20"/>
                <w:szCs w:val="20"/>
              </w:rPr>
              <w:t xml:space="preserve">‐ </w:t>
            </w:r>
            <w:r w:rsidRPr="00374C9C">
              <w:rPr>
                <w:rFonts w:ascii="Times New Roman" w:hAnsi="Times New Roman" w:cs="Times New Roman"/>
                <w:kern w:val="0"/>
                <w:sz w:val="20"/>
                <w:szCs w:val="20"/>
              </w:rPr>
              <w:t>and transition</w:t>
            </w:r>
            <w:r w:rsidRPr="00374C9C">
              <w:rPr>
                <w:rFonts w:ascii="Times New Roman" w:eastAsia="AdvOTee460ee4+20" w:hAnsi="Times New Roman" w:cs="Times New Roman"/>
                <w:kern w:val="0"/>
                <w:sz w:val="20"/>
                <w:szCs w:val="20"/>
              </w:rPr>
              <w:t>‐</w:t>
            </w:r>
            <w:r w:rsidRPr="00374C9C">
              <w:rPr>
                <w:rFonts w:ascii="Times New Roman" w:eastAsia="AdvOTa20b42a7+fb" w:hAnsi="Times New Roman" w:cs="Times New Roman"/>
                <w:kern w:val="0"/>
                <w:sz w:val="20"/>
                <w:szCs w:val="20"/>
              </w:rPr>
              <w:t>fi</w:t>
            </w:r>
            <w:r w:rsidRPr="00374C9C">
              <w:rPr>
                <w:rFonts w:ascii="Times New Roman" w:hAnsi="Times New Roman" w:cs="Times New Roman"/>
                <w:kern w:val="0"/>
                <w:sz w:val="20"/>
                <w:szCs w:val="20"/>
              </w:rPr>
              <w:t>eld</w:t>
            </w:r>
            <w:r>
              <w:rPr>
                <w:rFonts w:ascii="Times New Roman" w:hAnsi="Times New Roman" w:cs="Times New Roman"/>
                <w:kern w:val="0"/>
                <w:sz w:val="20"/>
                <w:szCs w:val="20"/>
              </w:rPr>
              <w:t xml:space="preserve"> </w:t>
            </w:r>
            <w:r>
              <w:rPr>
                <w:rFonts w:ascii="Times New Roman" w:hAnsi="Times New Roman" w:cs="Times New Roman"/>
                <w:kern w:val="0"/>
                <w:sz w:val="20"/>
                <w:szCs w:val="20"/>
              </w:rPr>
              <w:lastRenderedPageBreak/>
              <w:t>data. Through these technology</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improvements, a geothermal geological model</w:t>
            </w:r>
            <w:r>
              <w:rPr>
                <w:rFonts w:ascii="Times New Roman" w:hAnsi="Times New Roman" w:cs="Times New Roman"/>
                <w:kern w:val="0"/>
                <w:sz w:val="20"/>
                <w:szCs w:val="20"/>
              </w:rPr>
              <w:t xml:space="preserve"> was established for the </w:t>
            </w:r>
            <w:proofErr w:type="spellStart"/>
            <w:r>
              <w:rPr>
                <w:rFonts w:ascii="Times New Roman" w:hAnsi="Times New Roman" w:cs="Times New Roman"/>
                <w:kern w:val="0"/>
                <w:sz w:val="20"/>
                <w:szCs w:val="20"/>
              </w:rPr>
              <w:t>Binhai</w:t>
            </w:r>
            <w:proofErr w:type="spellEnd"/>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County of Jiangsu Province in China and pote</w:t>
            </w:r>
            <w:r>
              <w:rPr>
                <w:rFonts w:ascii="Times New Roman" w:hAnsi="Times New Roman" w:cs="Times New Roman"/>
                <w:kern w:val="0"/>
                <w:sz w:val="20"/>
                <w:szCs w:val="20"/>
              </w:rPr>
              <w:t>ntial geothermal well locations</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were identi</w:t>
            </w:r>
            <w:r w:rsidRPr="00374C9C">
              <w:rPr>
                <w:rFonts w:ascii="Times New Roman" w:eastAsia="AdvOTa20b42a7+fb" w:hAnsi="Times New Roman" w:cs="Times New Roman"/>
                <w:kern w:val="0"/>
                <w:sz w:val="20"/>
                <w:szCs w:val="20"/>
              </w:rPr>
              <w:t>fi</w:t>
            </w:r>
            <w:r w:rsidRPr="00374C9C">
              <w:rPr>
                <w:rFonts w:ascii="Times New Roman" w:hAnsi="Times New Roman" w:cs="Times New Roman"/>
                <w:kern w:val="0"/>
                <w:sz w:val="20"/>
                <w:szCs w:val="20"/>
              </w:rPr>
              <w:t>ed. On this basis, a geothermal wel</w:t>
            </w:r>
            <w:r>
              <w:rPr>
                <w:rFonts w:ascii="Times New Roman" w:hAnsi="Times New Roman" w:cs="Times New Roman"/>
                <w:kern w:val="0"/>
                <w:sz w:val="20"/>
                <w:szCs w:val="20"/>
              </w:rPr>
              <w:t>l was drilled nearly 3000m</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deep, with a daily water volume of over 2000m</w:t>
            </w:r>
            <w:r w:rsidRPr="00374C9C">
              <w:rPr>
                <w:rFonts w:ascii="Times New Roman" w:hAnsi="Times New Roman" w:cs="Times New Roman"/>
                <w:kern w:val="0"/>
                <w:sz w:val="13"/>
                <w:szCs w:val="13"/>
              </w:rPr>
              <w:t>3</w:t>
            </w:r>
            <w:r>
              <w:rPr>
                <w:rFonts w:ascii="Times New Roman" w:hAnsi="Times New Roman" w:cs="Times New Roman"/>
                <w:kern w:val="0"/>
                <w:sz w:val="20"/>
                <w:szCs w:val="20"/>
              </w:rPr>
              <w:t>/day and a geothermal water</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temperature of 51°C at the well head. It is found t</w:t>
            </w:r>
            <w:r>
              <w:rPr>
                <w:rFonts w:ascii="Times New Roman" w:hAnsi="Times New Roman" w:cs="Times New Roman"/>
                <w:kern w:val="0"/>
                <w:sz w:val="20"/>
                <w:szCs w:val="20"/>
              </w:rPr>
              <w:t>hat predictions using the above</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integrated geophysical exploration technology are in good agreement with the</w:t>
            </w:r>
            <w:r w:rsidR="00E71003">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well geological formation data. This integrated geophysical technology can be</w:t>
            </w:r>
            <w:r>
              <w:rPr>
                <w:rFonts w:ascii="Times New Roman" w:hAnsi="Times New Roman" w:cs="Times New Roman" w:hint="eastAsia"/>
                <w:kern w:val="0"/>
                <w:sz w:val="20"/>
                <w:szCs w:val="20"/>
              </w:rPr>
              <w:t xml:space="preserve"> </w:t>
            </w:r>
            <w:r w:rsidRPr="00374C9C">
              <w:rPr>
                <w:rFonts w:ascii="Times New Roman" w:hAnsi="Times New Roman" w:cs="Times New Roman"/>
                <w:kern w:val="0"/>
                <w:sz w:val="20"/>
                <w:szCs w:val="20"/>
              </w:rPr>
              <w:t>effectively applied for geothermal exploration with high precision and reliability.</w:t>
            </w:r>
          </w:p>
          <w:p w:rsidR="00400B6B" w:rsidRPr="00B859FF" w:rsidRDefault="00A83560" w:rsidP="00B859FF">
            <w:pPr>
              <w:spacing w:line="360" w:lineRule="auto"/>
              <w:ind w:firstLineChars="200" w:firstLine="482"/>
              <w:rPr>
                <w:rFonts w:asciiTheme="minorEastAsia" w:hAnsiTheme="minorEastAsia"/>
                <w:sz w:val="24"/>
              </w:rPr>
            </w:pPr>
            <w:r w:rsidRPr="00A83560">
              <w:rPr>
                <w:rFonts w:asciiTheme="minorEastAsia" w:hAnsiTheme="minorEastAsia" w:hint="eastAsia"/>
                <w:b/>
                <w:sz w:val="24"/>
              </w:rPr>
              <w:t>摘要：</w:t>
            </w:r>
            <w:r w:rsidRPr="00A83560">
              <w:rPr>
                <w:rFonts w:asciiTheme="minorEastAsia" w:hAnsiTheme="minorEastAsia" w:hint="eastAsia"/>
                <w:sz w:val="24"/>
              </w:rPr>
              <w:t>综合地球物理技术是地热勘探的必要和有效手段。然而，用于</w:t>
            </w:r>
            <w:r>
              <w:rPr>
                <w:rFonts w:asciiTheme="minorEastAsia" w:hAnsiTheme="minorEastAsia" w:hint="eastAsia"/>
                <w:sz w:val="24"/>
              </w:rPr>
              <w:t>地热资源精准</w:t>
            </w:r>
            <w:r w:rsidRPr="00A83560">
              <w:rPr>
                <w:rFonts w:asciiTheme="minorEastAsia" w:hAnsiTheme="minorEastAsia" w:hint="eastAsia"/>
                <w:sz w:val="24"/>
              </w:rPr>
              <w:t>调查的地球物理与地热储层定位技术的</w:t>
            </w:r>
            <w:r>
              <w:rPr>
                <w:rFonts w:asciiTheme="minorEastAsia" w:hAnsiTheme="minorEastAsia" w:hint="eastAsia"/>
                <w:sz w:val="24"/>
              </w:rPr>
              <w:t>综合方法技术</w:t>
            </w:r>
            <w:r w:rsidRPr="00A83560">
              <w:rPr>
                <w:rFonts w:asciiTheme="minorEastAsia" w:hAnsiTheme="minorEastAsia" w:hint="eastAsia"/>
                <w:sz w:val="24"/>
              </w:rPr>
              <w:t>仍在</w:t>
            </w:r>
            <w:r>
              <w:rPr>
                <w:rFonts w:asciiTheme="minorEastAsia" w:hAnsiTheme="minorEastAsia" w:hint="eastAsia"/>
                <w:sz w:val="24"/>
              </w:rPr>
              <w:t>不断研究、</w:t>
            </w:r>
            <w:r w:rsidRPr="00A83560">
              <w:rPr>
                <w:rFonts w:asciiTheme="minorEastAsia" w:hAnsiTheme="minorEastAsia" w:hint="eastAsia"/>
                <w:sz w:val="24"/>
              </w:rPr>
              <w:t>发展中。本研究</w:t>
            </w:r>
            <w:r w:rsidR="00F454D3">
              <w:rPr>
                <w:rFonts w:asciiTheme="minorEastAsia" w:hAnsiTheme="minorEastAsia" w:hint="eastAsia"/>
                <w:sz w:val="24"/>
              </w:rPr>
              <w:t>将</w:t>
            </w:r>
            <w:r w:rsidR="00963A91">
              <w:rPr>
                <w:rFonts w:asciiTheme="minorEastAsia" w:hAnsiTheme="minorEastAsia" w:hint="eastAsia"/>
                <w:sz w:val="24"/>
              </w:rPr>
              <w:t>可控源音频大地电磁</w:t>
            </w:r>
            <w:r w:rsidR="00F454D3" w:rsidRPr="00F454D3">
              <w:rPr>
                <w:rFonts w:asciiTheme="minorEastAsia" w:hAnsiTheme="minorEastAsia" w:hint="eastAsia"/>
                <w:sz w:val="24"/>
              </w:rPr>
              <w:t>技术</w:t>
            </w:r>
            <w:r w:rsidR="00C72D04">
              <w:rPr>
                <w:rFonts w:asciiTheme="minorEastAsia" w:hAnsiTheme="minorEastAsia" w:hint="eastAsia"/>
                <w:sz w:val="24"/>
              </w:rPr>
              <w:t>（</w:t>
            </w:r>
            <w:r w:rsidR="00C72D04" w:rsidRPr="00C72D04">
              <w:rPr>
                <w:rFonts w:asciiTheme="minorEastAsia" w:hAnsiTheme="minorEastAsia"/>
                <w:sz w:val="24"/>
              </w:rPr>
              <w:t>CSAMT</w:t>
            </w:r>
            <w:r w:rsidR="00C72D04">
              <w:rPr>
                <w:rFonts w:asciiTheme="minorEastAsia" w:hAnsiTheme="minorEastAsia" w:hint="eastAsia"/>
                <w:sz w:val="24"/>
              </w:rPr>
              <w:t>）</w:t>
            </w:r>
            <w:r w:rsidR="00F454D3">
              <w:rPr>
                <w:rFonts w:asciiTheme="minorEastAsia" w:hAnsiTheme="minorEastAsia" w:hint="eastAsia"/>
                <w:sz w:val="24"/>
              </w:rPr>
              <w:t>及</w:t>
            </w:r>
            <w:r w:rsidR="00F454D3" w:rsidRPr="00F454D3">
              <w:rPr>
                <w:rFonts w:asciiTheme="minorEastAsia" w:hAnsiTheme="minorEastAsia" w:hint="eastAsia"/>
                <w:sz w:val="24"/>
              </w:rPr>
              <w:t>微动探测技术相结合</w:t>
            </w:r>
            <w:r w:rsidR="00F454D3">
              <w:rPr>
                <w:rFonts w:asciiTheme="minorEastAsia" w:hAnsiTheme="minorEastAsia" w:hint="eastAsia"/>
                <w:sz w:val="24"/>
              </w:rPr>
              <w:t>，并应</w:t>
            </w:r>
            <w:r w:rsidR="00F454D3" w:rsidRPr="00F454D3">
              <w:rPr>
                <w:rFonts w:asciiTheme="minorEastAsia" w:hAnsiTheme="minorEastAsia" w:hint="eastAsia"/>
                <w:sz w:val="24"/>
              </w:rPr>
              <w:t>用于地热储层的局部识别</w:t>
            </w:r>
            <w:r w:rsidR="00F454D3">
              <w:rPr>
                <w:rFonts w:asciiTheme="minorEastAsia" w:hAnsiTheme="minorEastAsia" w:hint="eastAsia"/>
                <w:sz w:val="24"/>
              </w:rPr>
              <w:t>之</w:t>
            </w:r>
            <w:r w:rsidR="00F454D3" w:rsidRPr="00F454D3">
              <w:rPr>
                <w:rFonts w:asciiTheme="minorEastAsia" w:hAnsiTheme="minorEastAsia" w:hint="eastAsia"/>
                <w:sz w:val="24"/>
              </w:rPr>
              <w:t>中</w:t>
            </w:r>
            <w:r w:rsidR="00F454D3">
              <w:rPr>
                <w:rFonts w:asciiTheme="minorEastAsia" w:hAnsiTheme="minorEastAsia" w:hint="eastAsia"/>
                <w:sz w:val="24"/>
              </w:rPr>
              <w:t>，其中采用</w:t>
            </w:r>
            <w:r w:rsidR="00F454D3" w:rsidRPr="00A83560">
              <w:rPr>
                <w:rFonts w:asciiTheme="minorEastAsia" w:hAnsiTheme="minorEastAsia" w:hint="eastAsia"/>
                <w:sz w:val="24"/>
              </w:rPr>
              <w:t>可控源音频大地电磁法技术进行</w:t>
            </w:r>
            <w:r w:rsidR="00F454D3">
              <w:rPr>
                <w:rFonts w:asciiTheme="minorEastAsia" w:hAnsiTheme="minorEastAsia" w:hint="eastAsia"/>
                <w:sz w:val="24"/>
              </w:rPr>
              <w:t>勘探可</w:t>
            </w:r>
            <w:r w:rsidR="00F454D3" w:rsidRPr="00A83560">
              <w:rPr>
                <w:rFonts w:asciiTheme="minorEastAsia" w:hAnsiTheme="minorEastAsia" w:hint="eastAsia"/>
                <w:sz w:val="24"/>
              </w:rPr>
              <w:t>获取</w:t>
            </w:r>
            <w:proofErr w:type="gramStart"/>
            <w:r w:rsidR="00F454D3" w:rsidRPr="00A83560">
              <w:rPr>
                <w:rFonts w:asciiTheme="minorEastAsia" w:hAnsiTheme="minorEastAsia" w:hint="eastAsia"/>
                <w:sz w:val="24"/>
              </w:rPr>
              <w:t>地下电</w:t>
            </w:r>
            <w:proofErr w:type="gramEnd"/>
            <w:r w:rsidR="00F454D3">
              <w:rPr>
                <w:rFonts w:asciiTheme="minorEastAsia" w:hAnsiTheme="minorEastAsia" w:hint="eastAsia"/>
                <w:sz w:val="24"/>
              </w:rPr>
              <w:t>性</w:t>
            </w:r>
            <w:r w:rsidR="00F454D3" w:rsidRPr="00A83560">
              <w:rPr>
                <w:rFonts w:asciiTheme="minorEastAsia" w:hAnsiTheme="minorEastAsia" w:hint="eastAsia"/>
                <w:sz w:val="24"/>
              </w:rPr>
              <w:t>结构信息，</w:t>
            </w:r>
            <w:r w:rsidR="00F454D3">
              <w:rPr>
                <w:rFonts w:asciiTheme="minorEastAsia" w:hAnsiTheme="minorEastAsia" w:hint="eastAsia"/>
                <w:sz w:val="24"/>
              </w:rPr>
              <w:t>采</w:t>
            </w:r>
            <w:r w:rsidR="00F454D3" w:rsidRPr="00A83560">
              <w:rPr>
                <w:rFonts w:asciiTheme="minorEastAsia" w:hAnsiTheme="minorEastAsia" w:hint="eastAsia"/>
                <w:sz w:val="24"/>
              </w:rPr>
              <w:t>用微动探测技术</w:t>
            </w:r>
            <w:r w:rsidR="00F454D3">
              <w:rPr>
                <w:rFonts w:asciiTheme="minorEastAsia" w:hAnsiTheme="minorEastAsia" w:hint="eastAsia"/>
                <w:sz w:val="24"/>
              </w:rPr>
              <w:t>可</w:t>
            </w:r>
            <w:r w:rsidR="00F454D3" w:rsidRPr="00A83560">
              <w:rPr>
                <w:rFonts w:asciiTheme="minorEastAsia" w:hAnsiTheme="minorEastAsia" w:hint="eastAsia"/>
                <w:sz w:val="24"/>
              </w:rPr>
              <w:t>获取地下波速结构信息。</w:t>
            </w:r>
            <w:r w:rsidR="00C72D04" w:rsidRPr="00C72D04">
              <w:rPr>
                <w:rFonts w:asciiTheme="minorEastAsia" w:hAnsiTheme="minorEastAsia" w:hint="eastAsia"/>
                <w:sz w:val="24"/>
              </w:rPr>
              <w:t>在CSAMT数据处理过程中通过引入音频</w:t>
            </w:r>
            <w:proofErr w:type="gramStart"/>
            <w:r w:rsidR="00C72D04" w:rsidRPr="00C72D04">
              <w:rPr>
                <w:rFonts w:asciiTheme="minorEastAsia" w:hAnsiTheme="minorEastAsia" w:hint="eastAsia"/>
                <w:sz w:val="24"/>
              </w:rPr>
              <w:t>大地电</w:t>
            </w:r>
            <w:proofErr w:type="gramEnd"/>
            <w:r w:rsidR="00C72D04" w:rsidRPr="00C72D04">
              <w:rPr>
                <w:rFonts w:asciiTheme="minorEastAsia" w:hAnsiTheme="minorEastAsia" w:hint="eastAsia"/>
                <w:sz w:val="24"/>
              </w:rPr>
              <w:t>磁测深法（AMT)资料</w:t>
            </w:r>
            <w:r w:rsidR="00C72D04">
              <w:rPr>
                <w:rFonts w:asciiTheme="minorEastAsia" w:hAnsiTheme="minorEastAsia" w:hint="eastAsia"/>
                <w:sz w:val="24"/>
              </w:rPr>
              <w:t>，</w:t>
            </w:r>
            <w:r w:rsidR="00C72D04" w:rsidRPr="00C72D04">
              <w:rPr>
                <w:rFonts w:asciiTheme="minorEastAsia" w:hAnsiTheme="minorEastAsia" w:hint="eastAsia"/>
                <w:sz w:val="24"/>
              </w:rPr>
              <w:t>对近场和过渡场曲线进</w:t>
            </w:r>
            <w:r w:rsidR="00C72D04">
              <w:rPr>
                <w:rFonts w:asciiTheme="minorEastAsia" w:hAnsiTheme="minorEastAsia" w:hint="eastAsia"/>
                <w:sz w:val="24"/>
              </w:rPr>
              <w:t>行辅助校正和反演约束，最大限度的还原了近场和</w:t>
            </w:r>
            <w:proofErr w:type="gramStart"/>
            <w:r w:rsidR="00C72D04">
              <w:rPr>
                <w:rFonts w:asciiTheme="minorEastAsia" w:hAnsiTheme="minorEastAsia" w:hint="eastAsia"/>
                <w:sz w:val="24"/>
              </w:rPr>
              <w:t>过渡场数据</w:t>
            </w:r>
            <w:proofErr w:type="gramEnd"/>
            <w:r w:rsidR="00C72D04">
              <w:rPr>
                <w:rFonts w:asciiTheme="minorEastAsia" w:hAnsiTheme="minorEastAsia" w:hint="eastAsia"/>
                <w:sz w:val="24"/>
              </w:rPr>
              <w:t>的真实性</w:t>
            </w:r>
            <w:r w:rsidRPr="00A83560">
              <w:rPr>
                <w:rFonts w:asciiTheme="minorEastAsia" w:hAnsiTheme="minorEastAsia" w:hint="eastAsia"/>
                <w:sz w:val="24"/>
              </w:rPr>
              <w:t>。</w:t>
            </w:r>
            <w:r w:rsidR="00C72D04" w:rsidRPr="00C72D04">
              <w:rPr>
                <w:rFonts w:ascii="Times New Roman" w:eastAsia="宋体" w:hAnsi="Times New Roman" w:cs="Times New Roman" w:hint="eastAsia"/>
                <w:sz w:val="24"/>
                <w:szCs w:val="24"/>
              </w:rPr>
              <w:t>基于</w:t>
            </w:r>
            <w:r w:rsidR="00C72D04" w:rsidRPr="00C72D04">
              <w:rPr>
                <w:rFonts w:ascii="Times New Roman" w:eastAsia="宋体" w:hAnsi="Times New Roman" w:cs="Times New Roman"/>
                <w:sz w:val="24"/>
                <w:szCs w:val="24"/>
              </w:rPr>
              <w:t>对</w:t>
            </w:r>
            <w:r w:rsidR="00C72D04" w:rsidRPr="00C72D04">
              <w:rPr>
                <w:rFonts w:ascii="Times New Roman" w:eastAsia="宋体" w:hAnsi="Times New Roman" w:cs="Times New Roman" w:hint="eastAsia"/>
                <w:sz w:val="24"/>
                <w:szCs w:val="24"/>
              </w:rPr>
              <w:t>两</w:t>
            </w:r>
            <w:r w:rsidR="00C72D04" w:rsidRPr="00C72D04">
              <w:rPr>
                <w:rFonts w:ascii="Times New Roman" w:eastAsia="宋体" w:hAnsi="Times New Roman" w:cs="Times New Roman"/>
                <w:sz w:val="24"/>
                <w:szCs w:val="24"/>
              </w:rPr>
              <w:t>种地球物理数据进行处理分析，并结合地质资料进行综合解释，</w:t>
            </w:r>
            <w:r w:rsidR="00C72D04" w:rsidRPr="00C72D04">
              <w:rPr>
                <w:rFonts w:ascii="Times New Roman" w:eastAsia="宋体" w:hAnsi="Times New Roman" w:cs="Times New Roman" w:hint="eastAsia"/>
                <w:sz w:val="24"/>
                <w:szCs w:val="24"/>
              </w:rPr>
              <w:t>建立了江苏省滨海县地热地质模型，并确定了潜在的地热井位置</w:t>
            </w:r>
            <w:r w:rsidR="00C72D04">
              <w:rPr>
                <w:rFonts w:ascii="Times New Roman" w:eastAsia="宋体" w:hAnsi="Times New Roman" w:cs="Times New Roman" w:hint="eastAsia"/>
                <w:sz w:val="24"/>
                <w:szCs w:val="24"/>
              </w:rPr>
              <w:t>。</w:t>
            </w:r>
            <w:r w:rsidR="00B859FF" w:rsidRPr="00B859FF">
              <w:rPr>
                <w:rFonts w:ascii="Times New Roman" w:eastAsia="宋体" w:hAnsi="Times New Roman" w:cs="Times New Roman" w:hint="eastAsia"/>
                <w:sz w:val="24"/>
                <w:szCs w:val="24"/>
              </w:rPr>
              <w:t>在此基础上，钻探了一口地热井，井深近</w:t>
            </w:r>
            <w:r w:rsidR="00B859FF" w:rsidRPr="00B859FF">
              <w:rPr>
                <w:rFonts w:ascii="Times New Roman" w:eastAsia="宋体" w:hAnsi="Times New Roman" w:cs="Times New Roman" w:hint="eastAsia"/>
                <w:sz w:val="24"/>
                <w:szCs w:val="24"/>
              </w:rPr>
              <w:t>3000</w:t>
            </w:r>
            <w:r w:rsidR="00B859FF" w:rsidRPr="00B859FF">
              <w:rPr>
                <w:rFonts w:ascii="Times New Roman" w:eastAsia="宋体" w:hAnsi="Times New Roman" w:cs="Times New Roman" w:hint="eastAsia"/>
                <w:sz w:val="24"/>
                <w:szCs w:val="24"/>
              </w:rPr>
              <w:t>米，日</w:t>
            </w:r>
            <w:r w:rsidR="00B859FF">
              <w:rPr>
                <w:rFonts w:ascii="Times New Roman" w:eastAsia="宋体" w:hAnsi="Times New Roman" w:cs="Times New Roman" w:hint="eastAsia"/>
                <w:sz w:val="24"/>
                <w:szCs w:val="24"/>
              </w:rPr>
              <w:t>出</w:t>
            </w:r>
            <w:r w:rsidR="00B859FF" w:rsidRPr="00B859FF">
              <w:rPr>
                <w:rFonts w:ascii="Times New Roman" w:eastAsia="宋体" w:hAnsi="Times New Roman" w:cs="Times New Roman" w:hint="eastAsia"/>
                <w:sz w:val="24"/>
                <w:szCs w:val="24"/>
              </w:rPr>
              <w:t>水量超过</w:t>
            </w:r>
            <w:r w:rsidR="00B859FF" w:rsidRPr="00B859FF">
              <w:rPr>
                <w:rFonts w:ascii="Times New Roman" w:eastAsia="宋体" w:hAnsi="Times New Roman" w:cs="Times New Roman" w:hint="eastAsia"/>
                <w:sz w:val="24"/>
                <w:szCs w:val="24"/>
              </w:rPr>
              <w:t>2000</w:t>
            </w:r>
            <w:r w:rsidR="00B859FF" w:rsidRPr="00B859FF">
              <w:rPr>
                <w:rFonts w:ascii="Times New Roman" w:eastAsia="宋体" w:hAnsi="Times New Roman" w:cs="Times New Roman" w:hint="eastAsia"/>
                <w:sz w:val="24"/>
                <w:szCs w:val="24"/>
              </w:rPr>
              <w:t>立方米</w:t>
            </w:r>
            <w:r w:rsidR="00B859FF" w:rsidRPr="00B859FF">
              <w:rPr>
                <w:rFonts w:ascii="Times New Roman" w:eastAsia="宋体" w:hAnsi="Times New Roman" w:cs="Times New Roman" w:hint="eastAsia"/>
                <w:sz w:val="24"/>
                <w:szCs w:val="24"/>
              </w:rPr>
              <w:t>/</w:t>
            </w:r>
            <w:r w:rsidR="00B859FF" w:rsidRPr="00B859FF">
              <w:rPr>
                <w:rFonts w:ascii="Times New Roman" w:eastAsia="宋体" w:hAnsi="Times New Roman" w:cs="Times New Roman" w:hint="eastAsia"/>
                <w:sz w:val="24"/>
                <w:szCs w:val="24"/>
              </w:rPr>
              <w:t>天，井口地热水温度为</w:t>
            </w:r>
            <w:r w:rsidR="00B859FF" w:rsidRPr="00B859FF">
              <w:rPr>
                <w:rFonts w:ascii="Times New Roman" w:eastAsia="宋体" w:hAnsi="Times New Roman" w:cs="Times New Roman" w:hint="eastAsia"/>
                <w:sz w:val="24"/>
                <w:szCs w:val="24"/>
              </w:rPr>
              <w:t>51</w:t>
            </w:r>
            <w:r w:rsidR="00B859FF" w:rsidRPr="00B859FF">
              <w:rPr>
                <w:rFonts w:ascii="Times New Roman" w:eastAsia="宋体" w:hAnsi="Times New Roman" w:cs="Times New Roman" w:hint="eastAsia"/>
                <w:sz w:val="24"/>
                <w:szCs w:val="24"/>
              </w:rPr>
              <w:t>°</w:t>
            </w:r>
            <w:r w:rsidR="00B859FF" w:rsidRPr="00B859FF">
              <w:rPr>
                <w:rFonts w:ascii="Times New Roman" w:eastAsia="宋体" w:hAnsi="Times New Roman" w:cs="Times New Roman" w:hint="eastAsia"/>
                <w:sz w:val="24"/>
                <w:szCs w:val="24"/>
              </w:rPr>
              <w:t>C</w:t>
            </w:r>
            <w:r w:rsidR="00B859FF" w:rsidRPr="00B859FF">
              <w:rPr>
                <w:rFonts w:ascii="Times New Roman" w:eastAsia="宋体" w:hAnsi="Times New Roman" w:cs="Times New Roman" w:hint="eastAsia"/>
                <w:sz w:val="24"/>
                <w:szCs w:val="24"/>
              </w:rPr>
              <w:t>。结果表明，利用上述综合物探技术进行的预测与井地质地层资料</w:t>
            </w:r>
            <w:r w:rsidR="00B859FF">
              <w:rPr>
                <w:rFonts w:ascii="Times New Roman" w:eastAsia="宋体" w:hAnsi="Times New Roman" w:cs="Times New Roman" w:hint="eastAsia"/>
                <w:sz w:val="24"/>
                <w:szCs w:val="24"/>
              </w:rPr>
              <w:t>高度</w:t>
            </w:r>
            <w:r w:rsidR="00B859FF" w:rsidRPr="00B859FF">
              <w:rPr>
                <w:rFonts w:ascii="Times New Roman" w:eastAsia="宋体" w:hAnsi="Times New Roman" w:cs="Times New Roman" w:hint="eastAsia"/>
                <w:sz w:val="24"/>
                <w:szCs w:val="24"/>
              </w:rPr>
              <w:t>吻合。这种综合地球物理技术可以高精度、高可靠性地有效应用于地热勘探</w:t>
            </w:r>
            <w:r w:rsidR="00B859FF">
              <w:rPr>
                <w:rFonts w:ascii="Times New Roman" w:eastAsia="宋体" w:hAnsi="Times New Roman" w:cs="Times New Roman" w:hint="eastAsia"/>
                <w:sz w:val="24"/>
                <w:szCs w:val="24"/>
              </w:rPr>
              <w:t>之中</w:t>
            </w:r>
            <w:r w:rsidR="00B859FF" w:rsidRPr="00B859FF">
              <w:rPr>
                <w:rFonts w:ascii="Times New Roman" w:eastAsia="宋体" w:hAnsi="Times New Roman" w:cs="Times New Roman" w:hint="eastAsia"/>
                <w:sz w:val="24"/>
                <w:szCs w:val="24"/>
              </w:rPr>
              <w:t>。</w:t>
            </w:r>
          </w:p>
        </w:tc>
      </w:tr>
      <w:tr w:rsidR="00400B6B" w:rsidRPr="00400B6B" w:rsidTr="00237E25">
        <w:trPr>
          <w:trHeight w:val="510"/>
          <w:jc w:val="center"/>
        </w:trPr>
        <w:tc>
          <w:tcPr>
            <w:tcW w:w="8885" w:type="dxa"/>
            <w:gridSpan w:val="8"/>
            <w:vAlign w:val="center"/>
          </w:tcPr>
          <w:p w:rsidR="00400B6B" w:rsidRPr="00400B6B" w:rsidRDefault="00400B6B" w:rsidP="00F65F24">
            <w:pPr>
              <w:spacing w:line="360" w:lineRule="auto"/>
              <w:rPr>
                <w:rFonts w:asciiTheme="minorEastAsia" w:hAnsiTheme="minorEastAsia" w:cs="Times New Roman"/>
                <w:sz w:val="24"/>
                <w:szCs w:val="24"/>
              </w:rPr>
            </w:pPr>
            <w:r w:rsidRPr="00400B6B">
              <w:rPr>
                <w:rFonts w:asciiTheme="minorEastAsia" w:hAnsiTheme="minorEastAsia" w:cs="Times New Roman" w:hint="eastAsia"/>
                <w:sz w:val="24"/>
                <w:szCs w:val="24"/>
              </w:rPr>
              <w:lastRenderedPageBreak/>
              <w:t>研究背景（简要介绍国内外相近领域研究进展情况，学术研究、产业转化等方面的需求及重要性，500字以内）</w:t>
            </w:r>
          </w:p>
          <w:p w:rsidR="006256E9" w:rsidRDefault="006256E9" w:rsidP="00F7392C">
            <w:pPr>
              <w:adjustRightInd w:val="0"/>
              <w:snapToGrid w:val="0"/>
              <w:spacing w:line="360" w:lineRule="auto"/>
              <w:ind w:firstLineChars="200" w:firstLine="480"/>
              <w:rPr>
                <w:rFonts w:asciiTheme="minorEastAsia" w:hAnsiTheme="minorEastAsia"/>
                <w:sz w:val="24"/>
              </w:rPr>
            </w:pPr>
          </w:p>
          <w:p w:rsidR="00F7392C" w:rsidRPr="00F7392C" w:rsidRDefault="00F7392C" w:rsidP="00F7392C">
            <w:pPr>
              <w:adjustRightInd w:val="0"/>
              <w:snapToGrid w:val="0"/>
              <w:spacing w:line="360" w:lineRule="auto"/>
              <w:ind w:firstLineChars="200" w:firstLine="480"/>
              <w:rPr>
                <w:rFonts w:asciiTheme="minorEastAsia" w:hAnsiTheme="minorEastAsia"/>
                <w:sz w:val="24"/>
              </w:rPr>
            </w:pPr>
            <w:r w:rsidRPr="00F7392C">
              <w:rPr>
                <w:rFonts w:asciiTheme="minorEastAsia" w:hAnsiTheme="minorEastAsia" w:hint="eastAsia"/>
                <w:sz w:val="24"/>
              </w:rPr>
              <w:t>地下热水是一种多功能矿产资源，在工业、</w:t>
            </w:r>
            <w:r w:rsidR="00692440">
              <w:rPr>
                <w:rFonts w:asciiTheme="minorEastAsia" w:hAnsiTheme="minorEastAsia" w:hint="eastAsia"/>
                <w:sz w:val="24"/>
              </w:rPr>
              <w:t>农业和人民生活等方面均有广泛</w:t>
            </w:r>
            <w:r w:rsidRPr="00F7392C">
              <w:rPr>
                <w:rFonts w:asciiTheme="minorEastAsia" w:hAnsiTheme="minorEastAsia" w:hint="eastAsia"/>
                <w:sz w:val="24"/>
              </w:rPr>
              <w:t>应用。它是集热能、</w:t>
            </w:r>
            <w:r w:rsidR="00E71003">
              <w:rPr>
                <w:rFonts w:asciiTheme="minorEastAsia" w:hAnsiTheme="minorEastAsia" w:hint="eastAsia"/>
                <w:sz w:val="24"/>
              </w:rPr>
              <w:t>水和矿产于一体，多用途的自然资源，又是一种可再生清洁能源，具有</w:t>
            </w:r>
            <w:r w:rsidRPr="00F7392C">
              <w:rPr>
                <w:rFonts w:asciiTheme="minorEastAsia" w:hAnsiTheme="minorEastAsia" w:hint="eastAsia"/>
                <w:sz w:val="24"/>
              </w:rPr>
              <w:t>空间分布广泛、稳定性好、效率高的特点。利用地热资源具有悠久的历史，在国家“碳中和”、“碳达峰”战略实施的背景下，地热资源的开发对发展低碳经济起着重要作用。地球物理技术作为</w:t>
            </w:r>
            <w:r w:rsidR="00E71003">
              <w:rPr>
                <w:rFonts w:asciiTheme="minorEastAsia" w:hAnsiTheme="minorEastAsia" w:hint="eastAsia"/>
                <w:sz w:val="24"/>
              </w:rPr>
              <w:t>一种无损勘探方法，在深部探测优势明显，可有效探测深部隐伏断裂、获取地层及</w:t>
            </w:r>
            <w:r w:rsidRPr="00F7392C">
              <w:rPr>
                <w:rFonts w:asciiTheme="minorEastAsia" w:hAnsiTheme="minorEastAsia" w:hint="eastAsia"/>
                <w:sz w:val="24"/>
              </w:rPr>
              <w:t>埋藏深度等重要信息，为地热井井位选址提供重要依据，其在地热资源勘查中有很好的应用前景，将是今后地热资源勘探的方向和发</w:t>
            </w:r>
            <w:r w:rsidRPr="00F7392C">
              <w:rPr>
                <w:rFonts w:asciiTheme="minorEastAsia" w:hAnsiTheme="minorEastAsia" w:hint="eastAsia"/>
                <w:sz w:val="24"/>
              </w:rPr>
              <w:lastRenderedPageBreak/>
              <w:t>展趋势。</w:t>
            </w:r>
          </w:p>
          <w:p w:rsidR="00F7392C" w:rsidRDefault="00F7392C" w:rsidP="00F7392C">
            <w:pPr>
              <w:adjustRightInd w:val="0"/>
              <w:snapToGrid w:val="0"/>
              <w:spacing w:line="360" w:lineRule="auto"/>
              <w:ind w:firstLineChars="200" w:firstLine="480"/>
              <w:rPr>
                <w:rFonts w:asciiTheme="minorEastAsia" w:hAnsiTheme="minorEastAsia"/>
                <w:sz w:val="24"/>
              </w:rPr>
            </w:pPr>
            <w:r w:rsidRPr="00F7392C">
              <w:rPr>
                <w:rFonts w:asciiTheme="minorEastAsia" w:hAnsiTheme="minorEastAsia" w:hint="eastAsia"/>
                <w:sz w:val="24"/>
              </w:rPr>
              <w:t>目前重、磁、电、震、放等方法技术在地热资源勘查中均有使用，</w:t>
            </w:r>
            <w:r w:rsidR="00692440">
              <w:rPr>
                <w:rFonts w:asciiTheme="minorEastAsia" w:hAnsiTheme="minorEastAsia" w:hint="eastAsia"/>
                <w:sz w:val="24"/>
              </w:rPr>
              <w:t>由于不同方法存在不同的应用范围，</w:t>
            </w:r>
            <w:r w:rsidR="00692440" w:rsidRPr="00F7392C">
              <w:rPr>
                <w:rFonts w:asciiTheme="minorEastAsia" w:hAnsiTheme="minorEastAsia" w:hint="eastAsia"/>
                <w:sz w:val="24"/>
              </w:rPr>
              <w:t>且</w:t>
            </w:r>
            <w:r w:rsidRPr="00F7392C">
              <w:rPr>
                <w:rFonts w:asciiTheme="minorEastAsia" w:hAnsiTheme="minorEastAsia" w:hint="eastAsia"/>
                <w:sz w:val="24"/>
              </w:rPr>
              <w:t>单一方法</w:t>
            </w:r>
            <w:r w:rsidR="00692440" w:rsidRPr="00F7392C">
              <w:rPr>
                <w:rFonts w:asciiTheme="minorEastAsia" w:hAnsiTheme="minorEastAsia" w:hint="eastAsia"/>
                <w:sz w:val="24"/>
              </w:rPr>
              <w:t>存在多解性</w:t>
            </w:r>
            <w:r w:rsidRPr="00F7392C">
              <w:rPr>
                <w:rFonts w:asciiTheme="minorEastAsia" w:hAnsiTheme="minorEastAsia" w:hint="eastAsia"/>
                <w:sz w:val="24"/>
              </w:rPr>
              <w:t>，有一定的局限性和不确定性，因此综合地球物理方法的使用显得尤为重要</w:t>
            </w:r>
            <w:r>
              <w:rPr>
                <w:rFonts w:asciiTheme="minorEastAsia" w:hAnsiTheme="minorEastAsia" w:hint="eastAsia"/>
                <w:sz w:val="24"/>
              </w:rPr>
              <w:t>。</w:t>
            </w:r>
            <w:r w:rsidR="00692440" w:rsidRPr="00692440">
              <w:rPr>
                <w:rFonts w:asciiTheme="minorEastAsia" w:hAnsiTheme="minorEastAsia" w:hint="eastAsia"/>
                <w:sz w:val="24"/>
              </w:rPr>
              <w:t>可控源音频大地电磁技术已被广泛用于识别深层地热能的有利结构，从而间接发现地热资源</w:t>
            </w:r>
            <w:r w:rsidR="00692440">
              <w:rPr>
                <w:rFonts w:asciiTheme="minorEastAsia" w:hAnsiTheme="minorEastAsia" w:hint="eastAsia"/>
                <w:sz w:val="24"/>
              </w:rPr>
              <w:t>，但该技术存在明显的</w:t>
            </w:r>
            <w:r w:rsidR="00692440" w:rsidRPr="00692440">
              <w:rPr>
                <w:rFonts w:asciiTheme="minorEastAsia" w:hAnsiTheme="minorEastAsia" w:hint="eastAsia"/>
                <w:sz w:val="24"/>
              </w:rPr>
              <w:t>近场</w:t>
            </w:r>
            <w:r w:rsidR="00692440">
              <w:rPr>
                <w:rFonts w:asciiTheme="minorEastAsia" w:hAnsiTheme="minorEastAsia" w:hint="eastAsia"/>
                <w:sz w:val="24"/>
              </w:rPr>
              <w:t>效应，近场</w:t>
            </w:r>
            <w:r w:rsidR="00692440" w:rsidRPr="00692440">
              <w:rPr>
                <w:rFonts w:asciiTheme="minorEastAsia" w:hAnsiTheme="minorEastAsia" w:hint="eastAsia"/>
                <w:sz w:val="24"/>
              </w:rPr>
              <w:t>和</w:t>
            </w:r>
            <w:proofErr w:type="gramStart"/>
            <w:r w:rsidR="00692440" w:rsidRPr="00692440">
              <w:rPr>
                <w:rFonts w:asciiTheme="minorEastAsia" w:hAnsiTheme="minorEastAsia" w:hint="eastAsia"/>
                <w:sz w:val="24"/>
              </w:rPr>
              <w:t>过渡场数据</w:t>
            </w:r>
            <w:proofErr w:type="gramEnd"/>
            <w:r w:rsidR="00692440">
              <w:rPr>
                <w:rFonts w:asciiTheme="minorEastAsia" w:hAnsiTheme="minorEastAsia" w:hint="eastAsia"/>
                <w:sz w:val="24"/>
              </w:rPr>
              <w:t>容易失真，目前该方面研究较少。</w:t>
            </w:r>
          </w:p>
          <w:p w:rsidR="00400B6B" w:rsidRDefault="00F65F24" w:rsidP="00F65F2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本研究</w:t>
            </w:r>
            <w:r w:rsidR="00692440" w:rsidRPr="00692440">
              <w:rPr>
                <w:rFonts w:asciiTheme="minorEastAsia" w:hAnsiTheme="minorEastAsia" w:hint="eastAsia"/>
                <w:sz w:val="24"/>
              </w:rPr>
              <w:t>介绍了综合地球物理技术在江苏省滨海县月亮湾地热资源勘探中的成功应用。</w:t>
            </w:r>
            <w:r>
              <w:rPr>
                <w:rFonts w:asciiTheme="minorEastAsia" w:hAnsiTheme="minorEastAsia" w:hint="eastAsia"/>
                <w:sz w:val="24"/>
              </w:rPr>
              <w:t>其中</w:t>
            </w:r>
            <w:r w:rsidR="00692440">
              <w:rPr>
                <w:rFonts w:asciiTheme="minorEastAsia" w:hAnsiTheme="minorEastAsia" w:hint="eastAsia"/>
                <w:sz w:val="24"/>
              </w:rPr>
              <w:t>对</w:t>
            </w:r>
            <w:r w:rsidR="00692440" w:rsidRPr="00692440">
              <w:rPr>
                <w:rFonts w:asciiTheme="minorEastAsia" w:hAnsiTheme="minorEastAsia" w:hint="eastAsia"/>
                <w:sz w:val="24"/>
              </w:rPr>
              <w:t>CSAMT数据处理</w:t>
            </w:r>
            <w:r w:rsidR="00692440">
              <w:rPr>
                <w:rFonts w:asciiTheme="minorEastAsia" w:hAnsiTheme="minorEastAsia" w:hint="eastAsia"/>
                <w:sz w:val="24"/>
              </w:rPr>
              <w:t>进行了改进，</w:t>
            </w:r>
            <w:r w:rsidR="00E71003">
              <w:rPr>
                <w:rFonts w:asciiTheme="minorEastAsia" w:hAnsiTheme="minorEastAsia" w:hint="eastAsia"/>
                <w:sz w:val="24"/>
              </w:rPr>
              <w:t>在</w:t>
            </w:r>
            <w:r w:rsidR="00692440" w:rsidRPr="00692440">
              <w:rPr>
                <w:rFonts w:asciiTheme="minorEastAsia" w:hAnsiTheme="minorEastAsia" w:hint="eastAsia"/>
                <w:sz w:val="24"/>
              </w:rPr>
              <w:t>今后地热资源的勘探具有很好的借鉴意义。</w:t>
            </w:r>
          </w:p>
          <w:p w:rsidR="006256E9" w:rsidRPr="00F65F24" w:rsidRDefault="006256E9" w:rsidP="00F65F24">
            <w:pPr>
              <w:adjustRightInd w:val="0"/>
              <w:snapToGrid w:val="0"/>
              <w:spacing w:line="360" w:lineRule="auto"/>
              <w:ind w:firstLineChars="200" w:firstLine="480"/>
              <w:rPr>
                <w:rFonts w:asciiTheme="minorEastAsia" w:hAnsiTheme="minorEastAsia"/>
                <w:sz w:val="24"/>
              </w:rPr>
            </w:pPr>
          </w:p>
        </w:tc>
      </w:tr>
      <w:tr w:rsidR="00400B6B" w:rsidRPr="00400B6B" w:rsidTr="00237E25">
        <w:trPr>
          <w:trHeight w:val="510"/>
          <w:jc w:val="center"/>
        </w:trPr>
        <w:tc>
          <w:tcPr>
            <w:tcW w:w="8885" w:type="dxa"/>
            <w:gridSpan w:val="8"/>
            <w:vAlign w:val="center"/>
          </w:tcPr>
          <w:p w:rsidR="00400B6B" w:rsidRPr="00400B6B" w:rsidRDefault="00400B6B" w:rsidP="00F65F24">
            <w:pPr>
              <w:spacing w:line="360" w:lineRule="auto"/>
              <w:rPr>
                <w:rFonts w:asciiTheme="minorEastAsia" w:hAnsiTheme="minorEastAsia" w:cs="Times New Roman"/>
                <w:sz w:val="24"/>
                <w:szCs w:val="24"/>
              </w:rPr>
            </w:pPr>
            <w:r w:rsidRPr="00400B6B">
              <w:rPr>
                <w:rFonts w:asciiTheme="minorEastAsia" w:hAnsiTheme="minorEastAsia" w:cs="Times New Roman" w:hint="eastAsia"/>
                <w:sz w:val="24"/>
                <w:szCs w:val="24"/>
              </w:rPr>
              <w:lastRenderedPageBreak/>
              <w:t>取得成果（简要介绍论文开展的主要工作和研究发现，5</w:t>
            </w:r>
            <w:r w:rsidRPr="00400B6B">
              <w:rPr>
                <w:rFonts w:asciiTheme="minorEastAsia" w:hAnsiTheme="minorEastAsia" w:cs="Times New Roman"/>
                <w:sz w:val="24"/>
                <w:szCs w:val="24"/>
              </w:rPr>
              <w:t>00</w:t>
            </w:r>
            <w:r w:rsidRPr="00400B6B">
              <w:rPr>
                <w:rFonts w:asciiTheme="minorEastAsia" w:hAnsiTheme="minorEastAsia" w:cs="Times New Roman" w:hint="eastAsia"/>
                <w:sz w:val="24"/>
                <w:szCs w:val="24"/>
              </w:rPr>
              <w:t>字以内）</w:t>
            </w:r>
          </w:p>
          <w:p w:rsidR="006256E9" w:rsidRDefault="006256E9" w:rsidP="00556408">
            <w:pPr>
              <w:adjustRightInd w:val="0"/>
              <w:snapToGrid w:val="0"/>
              <w:spacing w:line="360" w:lineRule="auto"/>
              <w:ind w:firstLineChars="200" w:firstLine="480"/>
              <w:rPr>
                <w:rFonts w:asciiTheme="minorEastAsia" w:hAnsiTheme="minorEastAsia"/>
                <w:sz w:val="24"/>
              </w:rPr>
            </w:pPr>
          </w:p>
          <w:p w:rsidR="00400B6B" w:rsidRPr="00400B6B" w:rsidRDefault="00963A91" w:rsidP="00556408">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本研究将可控源音频大地电磁</w:t>
            </w:r>
            <w:r w:rsidR="00556408" w:rsidRPr="00556408">
              <w:rPr>
                <w:rFonts w:asciiTheme="minorEastAsia" w:hAnsiTheme="minorEastAsia" w:hint="eastAsia"/>
                <w:sz w:val="24"/>
              </w:rPr>
              <w:t>技术（CSAMT）及微动探测技术相结合，并</w:t>
            </w:r>
            <w:r w:rsidR="00F03211">
              <w:rPr>
                <w:rFonts w:asciiTheme="minorEastAsia" w:hAnsiTheme="minorEastAsia" w:hint="eastAsia"/>
                <w:sz w:val="24"/>
              </w:rPr>
              <w:t>成功</w:t>
            </w:r>
            <w:r w:rsidR="00556408" w:rsidRPr="00556408">
              <w:rPr>
                <w:rFonts w:asciiTheme="minorEastAsia" w:hAnsiTheme="minorEastAsia" w:hint="eastAsia"/>
                <w:sz w:val="24"/>
              </w:rPr>
              <w:t>应用于地热储层的局部识别之中，</w:t>
            </w:r>
            <w:r w:rsidR="00F03211">
              <w:rPr>
                <w:rFonts w:asciiTheme="minorEastAsia" w:hAnsiTheme="minorEastAsia" w:hint="eastAsia"/>
                <w:sz w:val="24"/>
              </w:rPr>
              <w:t>通过</w:t>
            </w:r>
            <w:r w:rsidR="00556408" w:rsidRPr="00556408">
              <w:rPr>
                <w:rFonts w:asciiTheme="minorEastAsia" w:hAnsiTheme="minorEastAsia" w:hint="eastAsia"/>
                <w:sz w:val="24"/>
              </w:rPr>
              <w:t>采用可控源音频大地电磁法技术进行勘探</w:t>
            </w:r>
            <w:r w:rsidR="00F03211">
              <w:rPr>
                <w:rFonts w:asciiTheme="minorEastAsia" w:hAnsiTheme="minorEastAsia" w:hint="eastAsia"/>
                <w:sz w:val="24"/>
              </w:rPr>
              <w:t>来获取</w:t>
            </w:r>
            <w:proofErr w:type="gramStart"/>
            <w:r w:rsidR="00F03211">
              <w:rPr>
                <w:rFonts w:asciiTheme="minorEastAsia" w:hAnsiTheme="minorEastAsia" w:hint="eastAsia"/>
                <w:sz w:val="24"/>
              </w:rPr>
              <w:t>地下电</w:t>
            </w:r>
            <w:proofErr w:type="gramEnd"/>
            <w:r w:rsidR="00F03211">
              <w:rPr>
                <w:rFonts w:asciiTheme="minorEastAsia" w:hAnsiTheme="minorEastAsia" w:hint="eastAsia"/>
                <w:sz w:val="24"/>
              </w:rPr>
              <w:t>性结构信息，采用微动探测技术来</w:t>
            </w:r>
            <w:r w:rsidR="00556408" w:rsidRPr="00556408">
              <w:rPr>
                <w:rFonts w:asciiTheme="minorEastAsia" w:hAnsiTheme="minorEastAsia" w:hint="eastAsia"/>
                <w:sz w:val="24"/>
              </w:rPr>
              <w:t>获取地下波速结构信息。</w:t>
            </w:r>
            <w:r w:rsidR="00F03211" w:rsidRPr="00F03211">
              <w:rPr>
                <w:rFonts w:asciiTheme="minorEastAsia" w:hAnsiTheme="minorEastAsia" w:hint="eastAsia"/>
                <w:sz w:val="24"/>
              </w:rPr>
              <w:t>经综合研究分析，选定一口井深近3000m的地热井，并成功出水，</w:t>
            </w:r>
            <w:proofErr w:type="gramStart"/>
            <w:r w:rsidR="00F03211">
              <w:rPr>
                <w:rFonts w:asciiTheme="minorEastAsia" w:hAnsiTheme="minorEastAsia" w:hint="eastAsia"/>
                <w:sz w:val="24"/>
              </w:rPr>
              <w:t>地热井</w:t>
            </w:r>
            <w:r w:rsidR="00F03211" w:rsidRPr="00F03211">
              <w:rPr>
                <w:rFonts w:asciiTheme="minorEastAsia" w:hAnsiTheme="minorEastAsia" w:hint="eastAsia"/>
                <w:sz w:val="24"/>
              </w:rPr>
              <w:t>日出水量</w:t>
            </w:r>
            <w:proofErr w:type="gramEnd"/>
            <w:r w:rsidR="00F03211" w:rsidRPr="00F03211">
              <w:rPr>
                <w:rFonts w:asciiTheme="minorEastAsia" w:hAnsiTheme="minorEastAsia" w:hint="eastAsia"/>
                <w:sz w:val="24"/>
              </w:rPr>
              <w:t>超过2000m</w:t>
            </w:r>
            <w:r w:rsidR="00F03211" w:rsidRPr="00F03211">
              <w:rPr>
                <w:rFonts w:asciiTheme="minorEastAsia" w:hAnsiTheme="minorEastAsia" w:hint="eastAsia"/>
                <w:sz w:val="24"/>
                <w:vertAlign w:val="superscript"/>
              </w:rPr>
              <w:t>3</w:t>
            </w:r>
            <w:r w:rsidR="00F03211" w:rsidRPr="00F03211">
              <w:rPr>
                <w:rFonts w:asciiTheme="minorEastAsia" w:hAnsiTheme="minorEastAsia" w:hint="eastAsia"/>
                <w:sz w:val="24"/>
              </w:rPr>
              <w:t>/d，井口地热水温度为</w:t>
            </w:r>
            <w:r w:rsidR="00F03211" w:rsidRPr="008B1082">
              <w:rPr>
                <w:rFonts w:ascii="Times New Roman" w:hAnsi="Times New Roman" w:cs="Times New Roman"/>
                <w:sz w:val="24"/>
              </w:rPr>
              <w:t>51°C</w:t>
            </w:r>
            <w:r w:rsidR="00F03211" w:rsidRPr="00F03211">
              <w:rPr>
                <w:rFonts w:asciiTheme="minorEastAsia" w:hAnsiTheme="minorEastAsia" w:hint="eastAsia"/>
                <w:sz w:val="24"/>
              </w:rPr>
              <w:t>。</w:t>
            </w:r>
          </w:p>
          <w:p w:rsidR="00400B6B" w:rsidRDefault="00963A91" w:rsidP="00F65F2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在CSAMT数据处理过程中</w:t>
            </w:r>
            <w:r w:rsidR="00D84139">
              <w:rPr>
                <w:rFonts w:asciiTheme="minorEastAsia" w:hAnsiTheme="minorEastAsia" w:hint="eastAsia"/>
                <w:sz w:val="24"/>
              </w:rPr>
              <w:t>，</w:t>
            </w:r>
            <w:r w:rsidRPr="00963A91">
              <w:rPr>
                <w:rFonts w:asciiTheme="minorEastAsia" w:hAnsiTheme="minorEastAsia"/>
                <w:sz w:val="24"/>
              </w:rPr>
              <w:t>CSAMT</w:t>
            </w:r>
            <w:r w:rsidRPr="00963A91">
              <w:rPr>
                <w:rFonts w:asciiTheme="minorEastAsia" w:hAnsiTheme="minorEastAsia" w:hint="eastAsia"/>
                <w:sz w:val="24"/>
              </w:rPr>
              <w:t>原始视电阻率曲线在20Hz以下发生严重的畸变，</w:t>
            </w:r>
            <w:r>
              <w:rPr>
                <w:rFonts w:asciiTheme="minorEastAsia" w:hAnsiTheme="minorEastAsia" w:hint="eastAsia"/>
                <w:sz w:val="24"/>
              </w:rPr>
              <w:t>出现</w:t>
            </w:r>
            <w:r w:rsidR="00E71003">
              <w:rPr>
                <w:rFonts w:asciiTheme="minorEastAsia" w:hAnsiTheme="minorEastAsia" w:hint="eastAsia"/>
                <w:sz w:val="24"/>
              </w:rPr>
              <w:t>近</w:t>
            </w:r>
            <w:r>
              <w:rPr>
                <w:rFonts w:asciiTheme="minorEastAsia" w:hAnsiTheme="minorEastAsia" w:hint="eastAsia"/>
                <w:sz w:val="24"/>
              </w:rPr>
              <w:t>场效应，</w:t>
            </w:r>
            <w:r w:rsidRPr="00963A91">
              <w:rPr>
                <w:rFonts w:asciiTheme="minorEastAsia" w:hAnsiTheme="minorEastAsia" w:hint="eastAsia"/>
                <w:sz w:val="24"/>
              </w:rPr>
              <w:t>经全频域视电阻率校正过后，虽然在一定程度上对过渡区和近区数据进行了校正，但仍然存在校正不足的问题</w:t>
            </w:r>
            <w:r>
              <w:rPr>
                <w:rFonts w:asciiTheme="minorEastAsia" w:hAnsiTheme="minorEastAsia" w:hint="eastAsia"/>
                <w:sz w:val="24"/>
              </w:rPr>
              <w:t>。</w:t>
            </w:r>
            <w:r w:rsidR="00D84139">
              <w:rPr>
                <w:rFonts w:asciiTheme="minorEastAsia" w:hAnsiTheme="minorEastAsia" w:hint="eastAsia"/>
                <w:sz w:val="24"/>
              </w:rPr>
              <w:t>通过研究发现，</w:t>
            </w:r>
            <w:r w:rsidRPr="00963A91">
              <w:rPr>
                <w:rFonts w:asciiTheme="minorEastAsia" w:hAnsiTheme="minorEastAsia" w:hint="eastAsia"/>
                <w:sz w:val="24"/>
              </w:rPr>
              <w:t>结合该点的AMT视电阻率曲线，对校正后的视电阻率曲线再次进行校正，</w:t>
            </w:r>
            <w:r w:rsidR="00D84139">
              <w:rPr>
                <w:rFonts w:asciiTheme="minorEastAsia" w:hAnsiTheme="minorEastAsia" w:hint="eastAsia"/>
                <w:sz w:val="24"/>
              </w:rPr>
              <w:t>则</w:t>
            </w:r>
            <w:r w:rsidRPr="00963A91">
              <w:rPr>
                <w:rFonts w:asciiTheme="minorEastAsia" w:hAnsiTheme="minorEastAsia" w:hint="eastAsia"/>
                <w:sz w:val="24"/>
              </w:rPr>
              <w:t>过渡区的曲线形态得到了更好的校正。对CSAMT数据进行近区和过渡区校正后的视电阻率曲线</w:t>
            </w:r>
            <w:r w:rsidR="00D84139">
              <w:rPr>
                <w:rFonts w:asciiTheme="minorEastAsia" w:hAnsiTheme="minorEastAsia" w:hint="eastAsia"/>
                <w:sz w:val="24"/>
              </w:rPr>
              <w:t>畸变形态和进场效应得到消除，</w:t>
            </w:r>
            <w:r w:rsidR="00B326BE">
              <w:rPr>
                <w:rFonts w:asciiTheme="minorEastAsia" w:hAnsiTheme="minorEastAsia" w:hint="eastAsia"/>
                <w:sz w:val="24"/>
              </w:rPr>
              <w:t>大大</w:t>
            </w:r>
            <w:r w:rsidR="00B326BE" w:rsidRPr="00B326BE">
              <w:rPr>
                <w:rFonts w:asciiTheme="minorEastAsia" w:hAnsiTheme="minorEastAsia" w:hint="eastAsia"/>
                <w:sz w:val="24"/>
              </w:rPr>
              <w:t>提高</w:t>
            </w:r>
            <w:r w:rsidR="00B326BE">
              <w:rPr>
                <w:rFonts w:asciiTheme="minorEastAsia" w:hAnsiTheme="minorEastAsia" w:hint="eastAsia"/>
                <w:sz w:val="24"/>
              </w:rPr>
              <w:t>了</w:t>
            </w:r>
            <w:r w:rsidR="00B326BE" w:rsidRPr="00B326BE">
              <w:rPr>
                <w:rFonts w:asciiTheme="minorEastAsia" w:hAnsiTheme="minorEastAsia" w:hint="eastAsia"/>
                <w:sz w:val="24"/>
              </w:rPr>
              <w:t>对深部地层和构造的分辨能力，</w:t>
            </w:r>
            <w:r w:rsidR="00B326BE">
              <w:rPr>
                <w:rFonts w:asciiTheme="minorEastAsia" w:hAnsiTheme="minorEastAsia" w:hint="eastAsia"/>
                <w:sz w:val="24"/>
              </w:rPr>
              <w:t>应用于地热资源勘查效果显著：</w:t>
            </w:r>
            <w:r w:rsidR="00B326BE" w:rsidRPr="00B326BE">
              <w:rPr>
                <w:rFonts w:asciiTheme="minorEastAsia" w:hAnsiTheme="minorEastAsia" w:hint="eastAsia"/>
                <w:sz w:val="24"/>
              </w:rPr>
              <w:t>经</w:t>
            </w:r>
            <w:r w:rsidR="00B326BE">
              <w:rPr>
                <w:rFonts w:asciiTheme="minorEastAsia" w:hAnsiTheme="minorEastAsia" w:hint="eastAsia"/>
                <w:sz w:val="24"/>
              </w:rPr>
              <w:t>对比，通过</w:t>
            </w:r>
            <w:r w:rsidR="00B326BE" w:rsidRPr="00B326BE">
              <w:rPr>
                <w:rFonts w:asciiTheme="minorEastAsia" w:hAnsiTheme="minorEastAsia" w:hint="eastAsia"/>
                <w:sz w:val="24"/>
              </w:rPr>
              <w:t>上述方法校正后</w:t>
            </w:r>
            <w:r w:rsidR="00B326BE">
              <w:rPr>
                <w:rFonts w:asciiTheme="minorEastAsia" w:hAnsiTheme="minorEastAsia" w:hint="eastAsia"/>
                <w:sz w:val="24"/>
              </w:rPr>
              <w:t>，本次CSAMT成果</w:t>
            </w:r>
            <w:r w:rsidR="00B326BE" w:rsidRPr="00B326BE">
              <w:rPr>
                <w:rFonts w:asciiTheme="minorEastAsia" w:hAnsiTheme="minorEastAsia" w:hint="eastAsia"/>
                <w:sz w:val="24"/>
              </w:rPr>
              <w:t>整体受到近场效应的影响得到较大改善，深部地质信息更加清晰，</w:t>
            </w:r>
            <w:r w:rsidR="00D32A3C">
              <w:rPr>
                <w:rFonts w:asciiTheme="minorEastAsia" w:hAnsiTheme="minorEastAsia" w:hint="eastAsia"/>
                <w:sz w:val="24"/>
              </w:rPr>
              <w:t>不仅</w:t>
            </w:r>
            <w:r w:rsidR="0082254F">
              <w:rPr>
                <w:rFonts w:asciiTheme="minorEastAsia" w:hAnsiTheme="minorEastAsia" w:hint="eastAsia"/>
                <w:sz w:val="24"/>
              </w:rPr>
              <w:t>有效</w:t>
            </w:r>
            <w:r w:rsidR="00D32A3C">
              <w:rPr>
                <w:rFonts w:asciiTheme="minorEastAsia" w:hAnsiTheme="minorEastAsia" w:hint="eastAsia"/>
                <w:sz w:val="24"/>
              </w:rPr>
              <w:t>增加</w:t>
            </w:r>
            <w:r w:rsidR="00B326BE" w:rsidRPr="00B326BE">
              <w:rPr>
                <w:rFonts w:asciiTheme="minorEastAsia" w:hAnsiTheme="minorEastAsia" w:hint="eastAsia"/>
                <w:sz w:val="24"/>
              </w:rPr>
              <w:t>了勘探深度，而且其</w:t>
            </w:r>
            <w:r w:rsidR="0082254F">
              <w:rPr>
                <w:rFonts w:asciiTheme="minorEastAsia" w:hAnsiTheme="minorEastAsia" w:hint="eastAsia"/>
                <w:sz w:val="24"/>
              </w:rPr>
              <w:t>最终</w:t>
            </w:r>
            <w:r w:rsidR="00B326BE" w:rsidRPr="00B326BE">
              <w:rPr>
                <w:rFonts w:asciiTheme="minorEastAsia" w:hAnsiTheme="minorEastAsia" w:hint="eastAsia"/>
                <w:sz w:val="24"/>
              </w:rPr>
              <w:t>成果与后期钻探所掌握的地层深度</w:t>
            </w:r>
            <w:r w:rsidR="00B326BE">
              <w:rPr>
                <w:rFonts w:asciiTheme="minorEastAsia" w:hAnsiTheme="minorEastAsia" w:hint="eastAsia"/>
                <w:sz w:val="24"/>
              </w:rPr>
              <w:t>、断裂位置</w:t>
            </w:r>
            <w:r w:rsidR="0082254F">
              <w:rPr>
                <w:rFonts w:asciiTheme="minorEastAsia" w:hAnsiTheme="minorEastAsia" w:hint="eastAsia"/>
                <w:sz w:val="24"/>
              </w:rPr>
              <w:t>等地质信息</w:t>
            </w:r>
            <w:r w:rsidR="00B326BE" w:rsidRPr="00B326BE">
              <w:rPr>
                <w:rFonts w:asciiTheme="minorEastAsia" w:hAnsiTheme="minorEastAsia" w:hint="eastAsia"/>
                <w:sz w:val="24"/>
              </w:rPr>
              <w:t>高度一致。</w:t>
            </w:r>
          </w:p>
          <w:p w:rsidR="006256E9" w:rsidRPr="00F65F24" w:rsidRDefault="006256E9" w:rsidP="00F65F24">
            <w:pPr>
              <w:adjustRightInd w:val="0"/>
              <w:snapToGrid w:val="0"/>
              <w:spacing w:line="360" w:lineRule="auto"/>
              <w:ind w:firstLineChars="200" w:firstLine="480"/>
              <w:rPr>
                <w:rFonts w:asciiTheme="minorEastAsia" w:hAnsiTheme="minorEastAsia"/>
                <w:sz w:val="24"/>
              </w:rPr>
            </w:pPr>
          </w:p>
        </w:tc>
      </w:tr>
      <w:tr w:rsidR="00400B6B" w:rsidRPr="00400B6B" w:rsidTr="00237E25">
        <w:trPr>
          <w:trHeight w:val="2402"/>
          <w:jc w:val="center"/>
        </w:trPr>
        <w:tc>
          <w:tcPr>
            <w:tcW w:w="8885" w:type="dxa"/>
            <w:gridSpan w:val="8"/>
          </w:tcPr>
          <w:p w:rsidR="00400B6B" w:rsidRPr="00400B6B" w:rsidRDefault="00400B6B" w:rsidP="00F65F24">
            <w:pPr>
              <w:adjustRightInd w:val="0"/>
              <w:snapToGrid w:val="0"/>
              <w:spacing w:line="360" w:lineRule="auto"/>
              <w:rPr>
                <w:rFonts w:asciiTheme="minorEastAsia" w:hAnsiTheme="minorEastAsia"/>
                <w:sz w:val="24"/>
              </w:rPr>
            </w:pPr>
            <w:r w:rsidRPr="00400B6B">
              <w:rPr>
                <w:rFonts w:asciiTheme="minorEastAsia" w:hAnsiTheme="minorEastAsia"/>
                <w:sz w:val="24"/>
              </w:rPr>
              <w:lastRenderedPageBreak/>
              <w:t>创新亮点（简要阐述</w:t>
            </w:r>
            <w:r w:rsidRPr="00400B6B">
              <w:rPr>
                <w:rFonts w:asciiTheme="minorEastAsia" w:hAnsiTheme="minorEastAsia" w:hint="eastAsia"/>
                <w:sz w:val="24"/>
              </w:rPr>
              <w:t>论文的创新性、科学性及应用价值，5</w:t>
            </w:r>
            <w:r w:rsidRPr="00400B6B">
              <w:rPr>
                <w:rFonts w:asciiTheme="minorEastAsia" w:hAnsiTheme="minorEastAsia"/>
                <w:sz w:val="24"/>
              </w:rPr>
              <w:t>00</w:t>
            </w:r>
            <w:r w:rsidRPr="00400B6B">
              <w:rPr>
                <w:rFonts w:asciiTheme="minorEastAsia" w:hAnsiTheme="minorEastAsia" w:hint="eastAsia"/>
                <w:sz w:val="24"/>
              </w:rPr>
              <w:t>字以内</w:t>
            </w:r>
            <w:r w:rsidRPr="00400B6B">
              <w:rPr>
                <w:rFonts w:asciiTheme="minorEastAsia" w:hAnsiTheme="minorEastAsia"/>
                <w:sz w:val="24"/>
              </w:rPr>
              <w:t>）</w:t>
            </w:r>
          </w:p>
          <w:p w:rsidR="006256E9" w:rsidRDefault="006256E9" w:rsidP="005F4499">
            <w:pPr>
              <w:adjustRightInd w:val="0"/>
              <w:snapToGrid w:val="0"/>
              <w:spacing w:line="360" w:lineRule="auto"/>
              <w:ind w:firstLineChars="200" w:firstLine="480"/>
              <w:rPr>
                <w:rFonts w:asciiTheme="minorEastAsia" w:hAnsiTheme="minorEastAsia"/>
                <w:sz w:val="24"/>
              </w:rPr>
            </w:pPr>
          </w:p>
          <w:p w:rsidR="005F4499" w:rsidRDefault="005F4499" w:rsidP="005F4499">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本文在</w:t>
            </w:r>
            <w:r w:rsidRPr="005F4499">
              <w:rPr>
                <w:rFonts w:asciiTheme="minorEastAsia" w:hAnsiTheme="minorEastAsia" w:hint="eastAsia"/>
                <w:sz w:val="24"/>
              </w:rPr>
              <w:t>CSAMT方法数据处理过程中</w:t>
            </w:r>
            <w:r>
              <w:rPr>
                <w:rFonts w:asciiTheme="minorEastAsia" w:hAnsiTheme="minorEastAsia" w:hint="eastAsia"/>
                <w:sz w:val="24"/>
              </w:rPr>
              <w:t>创新性地通过</w:t>
            </w:r>
            <w:r w:rsidRPr="005F4499">
              <w:rPr>
                <w:rFonts w:asciiTheme="minorEastAsia" w:hAnsiTheme="minorEastAsia" w:hint="eastAsia"/>
                <w:sz w:val="24"/>
              </w:rPr>
              <w:t>引入AMT数据对近场和过渡场曲线进行辅助校正和反演约束</w:t>
            </w:r>
            <w:r>
              <w:rPr>
                <w:rFonts w:asciiTheme="minorEastAsia" w:hAnsiTheme="minorEastAsia" w:hint="eastAsia"/>
                <w:sz w:val="24"/>
              </w:rPr>
              <w:t>技术</w:t>
            </w:r>
            <w:r w:rsidRPr="005F4499">
              <w:rPr>
                <w:rFonts w:asciiTheme="minorEastAsia" w:hAnsiTheme="minorEastAsia" w:hint="eastAsia"/>
                <w:sz w:val="24"/>
              </w:rPr>
              <w:t>，</w:t>
            </w:r>
            <w:r>
              <w:rPr>
                <w:rFonts w:asciiTheme="minorEastAsia" w:hAnsiTheme="minorEastAsia" w:hint="eastAsia"/>
                <w:sz w:val="24"/>
              </w:rPr>
              <w:t>对</w:t>
            </w:r>
            <w:r w:rsidRPr="005F4499">
              <w:rPr>
                <w:rFonts w:asciiTheme="minorEastAsia" w:hAnsiTheme="minorEastAsia"/>
                <w:sz w:val="24"/>
              </w:rPr>
              <w:t>CSAMT</w:t>
            </w:r>
            <w:r w:rsidRPr="005F4499">
              <w:rPr>
                <w:rFonts w:asciiTheme="minorEastAsia" w:hAnsiTheme="minorEastAsia" w:hint="eastAsia"/>
                <w:sz w:val="24"/>
              </w:rPr>
              <w:t>数据近场和</w:t>
            </w:r>
            <w:proofErr w:type="gramStart"/>
            <w:r w:rsidRPr="005F4499">
              <w:rPr>
                <w:rFonts w:asciiTheme="minorEastAsia" w:hAnsiTheme="minorEastAsia" w:hint="eastAsia"/>
                <w:sz w:val="24"/>
              </w:rPr>
              <w:t>过渡场</w:t>
            </w:r>
            <w:proofErr w:type="gramEnd"/>
            <w:r w:rsidRPr="005F4499">
              <w:rPr>
                <w:rFonts w:asciiTheme="minorEastAsia" w:hAnsiTheme="minorEastAsia" w:hint="eastAsia"/>
                <w:sz w:val="24"/>
              </w:rPr>
              <w:t>的曲线进行辅助校正，并采用反演约束的处理手段，在数据处理方面取得了良好的效果</w:t>
            </w:r>
            <w:r>
              <w:rPr>
                <w:rFonts w:asciiTheme="minorEastAsia" w:hAnsiTheme="minorEastAsia" w:hint="eastAsia"/>
                <w:sz w:val="24"/>
              </w:rPr>
              <w:t>，</w:t>
            </w:r>
            <w:r w:rsidRPr="005F4499">
              <w:rPr>
                <w:rFonts w:asciiTheme="minorEastAsia" w:hAnsiTheme="minorEastAsia" w:hint="eastAsia"/>
                <w:sz w:val="24"/>
              </w:rPr>
              <w:t>提高了结果对深部结构和地层的反映能力，使反演推断结果更加准确，</w:t>
            </w:r>
            <w:r w:rsidR="00670291">
              <w:rPr>
                <w:rFonts w:asciiTheme="minorEastAsia" w:hAnsiTheme="minorEastAsia" w:hint="eastAsia"/>
                <w:sz w:val="24"/>
              </w:rPr>
              <w:t>增加</w:t>
            </w:r>
            <w:r w:rsidRPr="005F4499">
              <w:rPr>
                <w:rFonts w:asciiTheme="minorEastAsia" w:hAnsiTheme="minorEastAsia" w:hint="eastAsia"/>
                <w:sz w:val="24"/>
              </w:rPr>
              <w:t>了有效探测深度。</w:t>
            </w:r>
          </w:p>
          <w:p w:rsidR="005F4499" w:rsidRDefault="000D7F8F" w:rsidP="005F4499">
            <w:pPr>
              <w:adjustRightInd w:val="0"/>
              <w:snapToGrid w:val="0"/>
              <w:spacing w:line="360" w:lineRule="auto"/>
              <w:ind w:firstLineChars="200" w:firstLine="480"/>
              <w:rPr>
                <w:rFonts w:ascii="Times New Roman" w:eastAsia="宋体" w:hAnsi="Times New Roman" w:cs="Times New Roman"/>
                <w:sz w:val="24"/>
                <w:szCs w:val="24"/>
              </w:rPr>
            </w:pPr>
            <w:r>
              <w:rPr>
                <w:rFonts w:asciiTheme="minorEastAsia" w:hAnsiTheme="minorEastAsia" w:hint="eastAsia"/>
                <w:sz w:val="24"/>
              </w:rPr>
              <w:t>同时</w:t>
            </w:r>
            <w:r w:rsidR="00BE375D">
              <w:rPr>
                <w:rFonts w:asciiTheme="minorEastAsia" w:hAnsiTheme="minorEastAsia" w:hint="eastAsia"/>
                <w:sz w:val="24"/>
              </w:rPr>
              <w:t>，</w:t>
            </w:r>
            <w:r w:rsidR="005F4499" w:rsidRPr="005F4499">
              <w:rPr>
                <w:rFonts w:asciiTheme="minorEastAsia" w:hAnsiTheme="minorEastAsia" w:hint="eastAsia"/>
                <w:sz w:val="24"/>
              </w:rPr>
              <w:t>以</w:t>
            </w:r>
            <w:r w:rsidR="005F4499" w:rsidRPr="005F4499">
              <w:rPr>
                <w:rFonts w:asciiTheme="minorEastAsia" w:hAnsiTheme="minorEastAsia"/>
                <w:sz w:val="24"/>
              </w:rPr>
              <w:t>CSAMT</w:t>
            </w:r>
            <w:r w:rsidR="005F4499" w:rsidRPr="005F4499">
              <w:rPr>
                <w:rFonts w:asciiTheme="minorEastAsia" w:hAnsiTheme="minorEastAsia" w:hint="eastAsia"/>
                <w:sz w:val="24"/>
              </w:rPr>
              <w:t>方法为主和</w:t>
            </w:r>
            <w:proofErr w:type="gramStart"/>
            <w:r w:rsidR="005F4499" w:rsidRPr="005F4499">
              <w:rPr>
                <w:rFonts w:asciiTheme="minorEastAsia" w:hAnsiTheme="minorEastAsia" w:hint="eastAsia"/>
                <w:sz w:val="24"/>
              </w:rPr>
              <w:t>微运动</w:t>
            </w:r>
            <w:proofErr w:type="gramEnd"/>
            <w:r w:rsidR="005F4499" w:rsidRPr="005F4499">
              <w:rPr>
                <w:rFonts w:asciiTheme="minorEastAsia" w:hAnsiTheme="minorEastAsia" w:hint="eastAsia"/>
                <w:sz w:val="24"/>
              </w:rPr>
              <w:t>探测为辅的综合地球物</w:t>
            </w:r>
            <w:r>
              <w:rPr>
                <w:rFonts w:asciiTheme="minorEastAsia" w:hAnsiTheme="minorEastAsia" w:hint="eastAsia"/>
                <w:sz w:val="24"/>
              </w:rPr>
              <w:t>理方法相互印证，得到了勘探区的深部电</w:t>
            </w:r>
            <w:r w:rsidR="00E76A66">
              <w:rPr>
                <w:rFonts w:asciiTheme="minorEastAsia" w:hAnsiTheme="minorEastAsia" w:hint="eastAsia"/>
                <w:sz w:val="24"/>
              </w:rPr>
              <w:t>性特征</w:t>
            </w:r>
            <w:r>
              <w:rPr>
                <w:rFonts w:asciiTheme="minorEastAsia" w:hAnsiTheme="minorEastAsia" w:hint="eastAsia"/>
                <w:sz w:val="24"/>
              </w:rPr>
              <w:t>、速度特征</w:t>
            </w:r>
            <w:r w:rsidR="00E76A66">
              <w:rPr>
                <w:rFonts w:asciiTheme="minorEastAsia" w:hAnsiTheme="minorEastAsia" w:hint="eastAsia"/>
                <w:sz w:val="24"/>
              </w:rPr>
              <w:t>，建立了地热地质模式</w:t>
            </w:r>
            <w:r>
              <w:rPr>
                <w:rFonts w:asciiTheme="minorEastAsia" w:hAnsiTheme="minorEastAsia" w:hint="eastAsia"/>
                <w:sz w:val="24"/>
              </w:rPr>
              <w:t>。</w:t>
            </w:r>
            <w:r w:rsidRPr="000D7F8F">
              <w:rPr>
                <w:rFonts w:asciiTheme="minorEastAsia" w:hAnsiTheme="minorEastAsia" w:hint="eastAsia"/>
                <w:sz w:val="24"/>
              </w:rPr>
              <w:t>经综合</w:t>
            </w:r>
            <w:r>
              <w:rPr>
                <w:rFonts w:asciiTheme="minorEastAsia" w:hAnsiTheme="minorEastAsia" w:hint="eastAsia"/>
                <w:sz w:val="24"/>
              </w:rPr>
              <w:t>研究分析</w:t>
            </w:r>
            <w:r w:rsidRPr="000D7F8F">
              <w:rPr>
                <w:rFonts w:asciiTheme="minorEastAsia" w:hAnsiTheme="minorEastAsia" w:hint="eastAsia"/>
                <w:sz w:val="24"/>
              </w:rPr>
              <w:t>，选定一口</w:t>
            </w:r>
            <w:r w:rsidRPr="00B859FF">
              <w:rPr>
                <w:rFonts w:ascii="Times New Roman" w:eastAsia="宋体" w:hAnsi="Times New Roman" w:cs="Times New Roman" w:hint="eastAsia"/>
                <w:sz w:val="24"/>
                <w:szCs w:val="24"/>
              </w:rPr>
              <w:t>井深近</w:t>
            </w:r>
            <w:r w:rsidRPr="00B859FF">
              <w:rPr>
                <w:rFonts w:ascii="Times New Roman" w:eastAsia="宋体" w:hAnsi="Times New Roman" w:cs="Times New Roman" w:hint="eastAsia"/>
                <w:sz w:val="24"/>
                <w:szCs w:val="24"/>
              </w:rPr>
              <w:t>3000</w:t>
            </w:r>
            <w:r w:rsidR="00E76A66">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的</w:t>
            </w:r>
            <w:r w:rsidRPr="000D7F8F">
              <w:rPr>
                <w:rFonts w:asciiTheme="minorEastAsia" w:hAnsiTheme="minorEastAsia" w:hint="eastAsia"/>
                <w:sz w:val="24"/>
              </w:rPr>
              <w:t>地热井，</w:t>
            </w:r>
            <w:r>
              <w:rPr>
                <w:rFonts w:asciiTheme="minorEastAsia" w:hAnsiTheme="minorEastAsia" w:hint="eastAsia"/>
                <w:sz w:val="24"/>
              </w:rPr>
              <w:t>并成功出</w:t>
            </w:r>
            <w:r w:rsidRPr="000D7F8F">
              <w:rPr>
                <w:rFonts w:asciiTheme="minorEastAsia" w:hAnsiTheme="minorEastAsia" w:hint="eastAsia"/>
                <w:sz w:val="24"/>
              </w:rPr>
              <w:t>水</w:t>
            </w:r>
            <w:r w:rsidRPr="00B859FF">
              <w:rPr>
                <w:rFonts w:ascii="Times New Roman" w:eastAsia="宋体" w:hAnsi="Times New Roman" w:cs="Times New Roman" w:hint="eastAsia"/>
                <w:sz w:val="24"/>
                <w:szCs w:val="24"/>
              </w:rPr>
              <w:t>。</w:t>
            </w:r>
            <w:r w:rsidR="002C3B9E">
              <w:rPr>
                <w:rFonts w:ascii="Times New Roman" w:eastAsia="宋体" w:hAnsi="Times New Roman" w:cs="Times New Roman" w:hint="eastAsia"/>
                <w:sz w:val="24"/>
                <w:szCs w:val="24"/>
              </w:rPr>
              <w:t>温泉的成功开发将有效促进地方经济发展，提高旅游</w:t>
            </w:r>
            <w:r w:rsidR="002C3B9E" w:rsidRPr="002C3B9E">
              <w:rPr>
                <w:rFonts w:ascii="Times New Roman" w:eastAsia="宋体" w:hAnsi="Times New Roman" w:cs="Times New Roman" w:hint="eastAsia"/>
                <w:sz w:val="24"/>
                <w:szCs w:val="24"/>
              </w:rPr>
              <w:t>知名度</w:t>
            </w:r>
            <w:r w:rsidR="002C3B9E">
              <w:rPr>
                <w:rFonts w:ascii="Times New Roman" w:eastAsia="宋体" w:hAnsi="Times New Roman" w:cs="Times New Roman" w:hint="eastAsia"/>
                <w:sz w:val="24"/>
                <w:szCs w:val="24"/>
              </w:rPr>
              <w:t>，</w:t>
            </w:r>
            <w:r w:rsidR="002C3B9E" w:rsidRPr="002C3B9E">
              <w:rPr>
                <w:rFonts w:ascii="Times New Roman" w:eastAsia="宋体" w:hAnsi="Times New Roman" w:cs="Times New Roman" w:hint="eastAsia"/>
                <w:sz w:val="24"/>
                <w:szCs w:val="24"/>
              </w:rPr>
              <w:t>此外，地热供暖将大大改善靠煤炭供暖带来的环境问题，对环境保护有着重要作用。</w:t>
            </w:r>
          </w:p>
          <w:p w:rsidR="00400B6B" w:rsidRDefault="00497BB5" w:rsidP="00F65F2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地热井揭示的含水断裂带</w:t>
            </w:r>
            <w:r w:rsidR="00157B98" w:rsidRPr="00157B98">
              <w:rPr>
                <w:rFonts w:asciiTheme="minorEastAsia" w:hAnsiTheme="minorEastAsia" w:hint="eastAsia"/>
                <w:sz w:val="24"/>
              </w:rPr>
              <w:t>位置和</w:t>
            </w:r>
            <w:r w:rsidR="00157B98">
              <w:rPr>
                <w:rFonts w:asciiTheme="minorEastAsia" w:hAnsiTheme="minorEastAsia" w:hint="eastAsia"/>
                <w:sz w:val="24"/>
              </w:rPr>
              <w:t>地层特征</w:t>
            </w:r>
            <w:r w:rsidR="00157B98" w:rsidRPr="00157B98">
              <w:rPr>
                <w:rFonts w:asciiTheme="minorEastAsia" w:hAnsiTheme="minorEastAsia" w:hint="eastAsia"/>
                <w:sz w:val="24"/>
              </w:rPr>
              <w:t>与综合地球物理结果高度一致，证实了综合地球物理方法和技术的</w:t>
            </w:r>
            <w:r w:rsidR="00157B98">
              <w:rPr>
                <w:rFonts w:asciiTheme="minorEastAsia" w:hAnsiTheme="minorEastAsia" w:hint="eastAsia"/>
                <w:sz w:val="24"/>
              </w:rPr>
              <w:t>科学</w:t>
            </w:r>
            <w:r w:rsidR="00157B98" w:rsidRPr="00157B98">
              <w:rPr>
                <w:rFonts w:asciiTheme="minorEastAsia" w:hAnsiTheme="minorEastAsia" w:hint="eastAsia"/>
                <w:sz w:val="24"/>
              </w:rPr>
              <w:t>性</w:t>
            </w:r>
            <w:r w:rsidR="00157B98">
              <w:rPr>
                <w:rFonts w:asciiTheme="minorEastAsia" w:hAnsiTheme="minorEastAsia" w:hint="eastAsia"/>
                <w:sz w:val="24"/>
              </w:rPr>
              <w:t>，以及</w:t>
            </w:r>
            <w:r w:rsidR="00157B98" w:rsidRPr="00157B98">
              <w:rPr>
                <w:rFonts w:asciiTheme="minorEastAsia" w:hAnsiTheme="minorEastAsia" w:hint="eastAsia"/>
                <w:sz w:val="24"/>
              </w:rPr>
              <w:t>对CSAMT</w:t>
            </w:r>
            <w:r w:rsidR="00157B98">
              <w:rPr>
                <w:rFonts w:asciiTheme="minorEastAsia" w:hAnsiTheme="minorEastAsia" w:hint="eastAsia"/>
                <w:sz w:val="24"/>
              </w:rPr>
              <w:t>数据近场和</w:t>
            </w:r>
            <w:proofErr w:type="gramStart"/>
            <w:r w:rsidR="00157B98">
              <w:rPr>
                <w:rFonts w:asciiTheme="minorEastAsia" w:hAnsiTheme="minorEastAsia" w:hint="eastAsia"/>
                <w:sz w:val="24"/>
              </w:rPr>
              <w:t>过渡场</w:t>
            </w:r>
            <w:proofErr w:type="gramEnd"/>
            <w:r w:rsidR="00157B98">
              <w:rPr>
                <w:rFonts w:asciiTheme="minorEastAsia" w:hAnsiTheme="minorEastAsia" w:hint="eastAsia"/>
                <w:sz w:val="24"/>
              </w:rPr>
              <w:t>的曲线进行辅助校正，并采用反演约束</w:t>
            </w:r>
            <w:r w:rsidR="00157B98" w:rsidRPr="00157B98">
              <w:rPr>
                <w:rFonts w:asciiTheme="minorEastAsia" w:hAnsiTheme="minorEastAsia" w:hint="eastAsia"/>
                <w:sz w:val="24"/>
              </w:rPr>
              <w:t>处理手段</w:t>
            </w:r>
            <w:r w:rsidR="00157B98">
              <w:rPr>
                <w:rFonts w:asciiTheme="minorEastAsia" w:hAnsiTheme="minorEastAsia" w:hint="eastAsia"/>
                <w:sz w:val="24"/>
              </w:rPr>
              <w:t>的有效性</w:t>
            </w:r>
            <w:r w:rsidR="00157B98" w:rsidRPr="00157B98">
              <w:rPr>
                <w:rFonts w:asciiTheme="minorEastAsia" w:hAnsiTheme="minorEastAsia" w:hint="eastAsia"/>
                <w:sz w:val="24"/>
              </w:rPr>
              <w:t>。这也表明</w:t>
            </w:r>
            <w:r w:rsidR="008E747E">
              <w:rPr>
                <w:rFonts w:asciiTheme="minorEastAsia" w:hAnsiTheme="minorEastAsia" w:hint="eastAsia"/>
                <w:sz w:val="24"/>
              </w:rPr>
              <w:t>CSAMT近场、过度</w:t>
            </w:r>
            <w:proofErr w:type="gramStart"/>
            <w:r w:rsidR="008E747E">
              <w:rPr>
                <w:rFonts w:asciiTheme="minorEastAsia" w:hAnsiTheme="minorEastAsia" w:hint="eastAsia"/>
                <w:sz w:val="24"/>
              </w:rPr>
              <w:t>场数据</w:t>
            </w:r>
            <w:proofErr w:type="gramEnd"/>
            <w:r w:rsidR="008E747E">
              <w:rPr>
                <w:rFonts w:asciiTheme="minorEastAsia" w:hAnsiTheme="minorEastAsia" w:hint="eastAsia"/>
                <w:sz w:val="24"/>
              </w:rPr>
              <w:t>特殊的处理技术</w:t>
            </w:r>
            <w:r w:rsidR="00791ED5">
              <w:rPr>
                <w:rFonts w:asciiTheme="minorEastAsia" w:hAnsiTheme="minorEastAsia" w:hint="eastAsia"/>
                <w:sz w:val="24"/>
              </w:rPr>
              <w:t>可推广</w:t>
            </w:r>
            <w:r w:rsidR="008E747E" w:rsidRPr="008E747E">
              <w:rPr>
                <w:rFonts w:asciiTheme="minorEastAsia" w:hAnsiTheme="minorEastAsia" w:hint="eastAsia"/>
                <w:sz w:val="24"/>
              </w:rPr>
              <w:t>应用于地热勘探</w:t>
            </w:r>
            <w:r w:rsidR="00791ED5">
              <w:rPr>
                <w:rFonts w:asciiTheme="minorEastAsia" w:hAnsiTheme="minorEastAsia" w:hint="eastAsia"/>
                <w:sz w:val="24"/>
              </w:rPr>
              <w:t>的数据处理解释</w:t>
            </w:r>
            <w:r w:rsidR="008E747E" w:rsidRPr="008E747E">
              <w:rPr>
                <w:rFonts w:asciiTheme="minorEastAsia" w:hAnsiTheme="minorEastAsia" w:hint="eastAsia"/>
                <w:sz w:val="24"/>
              </w:rPr>
              <w:t>之中</w:t>
            </w:r>
            <w:r w:rsidR="008E747E">
              <w:rPr>
                <w:rFonts w:asciiTheme="minorEastAsia" w:hAnsiTheme="minorEastAsia" w:hint="eastAsia"/>
                <w:sz w:val="24"/>
              </w:rPr>
              <w:t>，以提高勘查的准确性，</w:t>
            </w:r>
            <w:r w:rsidR="008E747E" w:rsidRPr="008E747E">
              <w:rPr>
                <w:rFonts w:asciiTheme="minorEastAsia" w:hAnsiTheme="minorEastAsia" w:hint="eastAsia"/>
                <w:sz w:val="24"/>
              </w:rPr>
              <w:t>有效</w:t>
            </w:r>
            <w:r w:rsidR="008E747E">
              <w:rPr>
                <w:rFonts w:asciiTheme="minorEastAsia" w:hAnsiTheme="minorEastAsia" w:hint="eastAsia"/>
                <w:sz w:val="24"/>
              </w:rPr>
              <w:t>降低生产成本。</w:t>
            </w:r>
          </w:p>
          <w:p w:rsidR="006256E9" w:rsidRDefault="006256E9" w:rsidP="00F65F24">
            <w:pPr>
              <w:adjustRightInd w:val="0"/>
              <w:snapToGrid w:val="0"/>
              <w:spacing w:line="360" w:lineRule="auto"/>
              <w:ind w:firstLineChars="200" w:firstLine="480"/>
              <w:rPr>
                <w:rFonts w:asciiTheme="minorEastAsia" w:hAnsiTheme="minorEastAsia"/>
                <w:sz w:val="24"/>
              </w:rPr>
            </w:pPr>
          </w:p>
          <w:p w:rsidR="002A7728" w:rsidRDefault="002A7728" w:rsidP="00F65F24">
            <w:pPr>
              <w:adjustRightInd w:val="0"/>
              <w:snapToGrid w:val="0"/>
              <w:spacing w:line="360" w:lineRule="auto"/>
              <w:ind w:firstLineChars="200" w:firstLine="480"/>
              <w:rPr>
                <w:rFonts w:asciiTheme="minorEastAsia" w:hAnsiTheme="minorEastAsia"/>
                <w:sz w:val="24"/>
              </w:rPr>
            </w:pPr>
          </w:p>
          <w:p w:rsidR="002A7728" w:rsidRDefault="002A7728" w:rsidP="00F65F24">
            <w:pPr>
              <w:adjustRightInd w:val="0"/>
              <w:snapToGrid w:val="0"/>
              <w:spacing w:line="360" w:lineRule="auto"/>
              <w:ind w:firstLineChars="200" w:firstLine="480"/>
              <w:rPr>
                <w:rFonts w:asciiTheme="minorEastAsia" w:hAnsiTheme="minorEastAsia"/>
                <w:sz w:val="24"/>
              </w:rPr>
            </w:pPr>
          </w:p>
          <w:p w:rsidR="002A7728" w:rsidRDefault="002A7728" w:rsidP="00F65F24">
            <w:pPr>
              <w:adjustRightInd w:val="0"/>
              <w:snapToGrid w:val="0"/>
              <w:spacing w:line="360" w:lineRule="auto"/>
              <w:ind w:firstLineChars="200" w:firstLine="480"/>
              <w:rPr>
                <w:rFonts w:asciiTheme="minorEastAsia" w:hAnsiTheme="minorEastAsia"/>
                <w:sz w:val="24"/>
              </w:rPr>
            </w:pPr>
          </w:p>
          <w:p w:rsidR="002A7728" w:rsidRDefault="002A7728" w:rsidP="00F65F24">
            <w:pPr>
              <w:adjustRightInd w:val="0"/>
              <w:snapToGrid w:val="0"/>
              <w:spacing w:line="360" w:lineRule="auto"/>
              <w:ind w:firstLineChars="200" w:firstLine="480"/>
              <w:rPr>
                <w:rFonts w:asciiTheme="minorEastAsia" w:hAnsiTheme="minorEastAsia"/>
                <w:sz w:val="24"/>
              </w:rPr>
            </w:pPr>
          </w:p>
          <w:p w:rsidR="002A7728" w:rsidRDefault="002A7728" w:rsidP="00F65F24">
            <w:pPr>
              <w:adjustRightInd w:val="0"/>
              <w:snapToGrid w:val="0"/>
              <w:spacing w:line="360" w:lineRule="auto"/>
              <w:ind w:firstLineChars="200" w:firstLine="480"/>
              <w:rPr>
                <w:rFonts w:asciiTheme="minorEastAsia" w:hAnsiTheme="minorEastAsia"/>
                <w:sz w:val="24"/>
              </w:rPr>
            </w:pPr>
          </w:p>
          <w:p w:rsidR="002A7728" w:rsidRDefault="002A7728" w:rsidP="00F65F24">
            <w:pPr>
              <w:adjustRightInd w:val="0"/>
              <w:snapToGrid w:val="0"/>
              <w:spacing w:line="360" w:lineRule="auto"/>
              <w:ind w:firstLineChars="200" w:firstLine="480"/>
              <w:rPr>
                <w:rFonts w:asciiTheme="minorEastAsia" w:hAnsiTheme="minorEastAsia"/>
                <w:sz w:val="24"/>
              </w:rPr>
            </w:pPr>
          </w:p>
          <w:p w:rsidR="002A7728" w:rsidRDefault="002A7728" w:rsidP="00F65F24">
            <w:pPr>
              <w:adjustRightInd w:val="0"/>
              <w:snapToGrid w:val="0"/>
              <w:spacing w:line="360" w:lineRule="auto"/>
              <w:ind w:firstLineChars="200" w:firstLine="480"/>
              <w:rPr>
                <w:rFonts w:asciiTheme="minorEastAsia" w:hAnsiTheme="minorEastAsia"/>
                <w:sz w:val="24"/>
              </w:rPr>
            </w:pPr>
          </w:p>
          <w:p w:rsidR="002A7728" w:rsidRDefault="002A7728" w:rsidP="00F65F24">
            <w:pPr>
              <w:adjustRightInd w:val="0"/>
              <w:snapToGrid w:val="0"/>
              <w:spacing w:line="360" w:lineRule="auto"/>
              <w:ind w:firstLineChars="200" w:firstLine="480"/>
              <w:rPr>
                <w:rFonts w:asciiTheme="minorEastAsia" w:hAnsiTheme="minorEastAsia"/>
                <w:sz w:val="24"/>
              </w:rPr>
            </w:pPr>
          </w:p>
          <w:p w:rsidR="002A7728" w:rsidRPr="00F65F24" w:rsidRDefault="002A7728" w:rsidP="00F65F24">
            <w:pPr>
              <w:adjustRightInd w:val="0"/>
              <w:snapToGrid w:val="0"/>
              <w:spacing w:line="360" w:lineRule="auto"/>
              <w:ind w:firstLineChars="200" w:firstLine="480"/>
              <w:rPr>
                <w:rFonts w:asciiTheme="minorEastAsia" w:hAnsiTheme="minorEastAsia"/>
                <w:sz w:val="24"/>
              </w:rPr>
            </w:pPr>
          </w:p>
        </w:tc>
      </w:tr>
      <w:tr w:rsidR="00400B6B" w:rsidRPr="00400B6B" w:rsidTr="00237E25">
        <w:trPr>
          <w:trHeight w:val="1805"/>
          <w:jc w:val="center"/>
        </w:trPr>
        <w:tc>
          <w:tcPr>
            <w:tcW w:w="8885" w:type="dxa"/>
            <w:gridSpan w:val="8"/>
            <w:vAlign w:val="center"/>
          </w:tcPr>
          <w:p w:rsidR="00400B6B" w:rsidRPr="00400B6B" w:rsidRDefault="00400B6B" w:rsidP="00F65F24">
            <w:pPr>
              <w:spacing w:line="360" w:lineRule="auto"/>
              <w:jc w:val="center"/>
              <w:rPr>
                <w:rFonts w:asciiTheme="minorEastAsia" w:hAnsiTheme="minorEastAsia" w:cs="Times New Roman"/>
                <w:sz w:val="24"/>
                <w:szCs w:val="24"/>
              </w:rPr>
            </w:pPr>
            <w:r w:rsidRPr="00400B6B">
              <w:rPr>
                <w:rFonts w:asciiTheme="minorEastAsia" w:hAnsiTheme="minorEastAsia" w:cs="Times New Roman" w:hint="eastAsia"/>
                <w:sz w:val="24"/>
                <w:szCs w:val="24"/>
              </w:rPr>
              <w:lastRenderedPageBreak/>
              <w:t>承诺书</w:t>
            </w:r>
          </w:p>
          <w:p w:rsidR="00400B6B" w:rsidRPr="00400B6B" w:rsidRDefault="00400B6B" w:rsidP="00F65F24">
            <w:pPr>
              <w:spacing w:line="360" w:lineRule="auto"/>
              <w:ind w:firstLineChars="200" w:firstLine="480"/>
              <w:rPr>
                <w:rFonts w:asciiTheme="minorEastAsia" w:hAnsiTheme="minorEastAsia" w:cs="Times New Roman"/>
                <w:sz w:val="24"/>
                <w:szCs w:val="24"/>
              </w:rPr>
            </w:pPr>
            <w:r w:rsidRPr="00400B6B">
              <w:rPr>
                <w:rFonts w:asciiTheme="minorEastAsia" w:hAnsiTheme="minorEastAsia" w:cs="Times New Roman" w:hint="eastAsia"/>
                <w:sz w:val="24"/>
                <w:szCs w:val="24"/>
              </w:rPr>
              <w:t>本人郑重承诺：本次申报论文所填写数据均真实、有效、合法，不涉及保密内容，不存在学术伦理及学术不端问题。如有不实之处，愿负相应责任，并承担由此产生的一切后果。</w:t>
            </w:r>
          </w:p>
          <w:p w:rsidR="006256E9" w:rsidRDefault="006256E9" w:rsidP="00F65F24">
            <w:pPr>
              <w:spacing w:line="360" w:lineRule="auto"/>
              <w:jc w:val="right"/>
              <w:rPr>
                <w:rFonts w:asciiTheme="minorEastAsia" w:hAnsiTheme="minorEastAsia" w:cs="Times New Roman"/>
                <w:sz w:val="24"/>
                <w:szCs w:val="24"/>
              </w:rPr>
            </w:pPr>
          </w:p>
          <w:p w:rsidR="002A7728" w:rsidRDefault="002A7728" w:rsidP="00F65F24">
            <w:pPr>
              <w:spacing w:line="360" w:lineRule="auto"/>
              <w:jc w:val="right"/>
              <w:rPr>
                <w:rFonts w:asciiTheme="minorEastAsia" w:hAnsiTheme="minorEastAsia" w:cs="Times New Roman"/>
                <w:sz w:val="24"/>
                <w:szCs w:val="24"/>
              </w:rPr>
            </w:pPr>
          </w:p>
          <w:p w:rsidR="00400B6B" w:rsidRDefault="00400B6B" w:rsidP="00F65F24">
            <w:pPr>
              <w:spacing w:line="360" w:lineRule="auto"/>
              <w:jc w:val="right"/>
              <w:rPr>
                <w:rFonts w:asciiTheme="minorEastAsia" w:hAnsiTheme="minorEastAsia" w:cs="Times New Roman"/>
                <w:sz w:val="24"/>
                <w:szCs w:val="24"/>
              </w:rPr>
            </w:pPr>
            <w:r w:rsidRPr="00400B6B">
              <w:rPr>
                <w:rFonts w:asciiTheme="minorEastAsia" w:hAnsiTheme="minorEastAsia" w:cs="Times New Roman" w:hint="eastAsia"/>
                <w:sz w:val="24"/>
                <w:szCs w:val="24"/>
              </w:rPr>
              <w:t>（申报作者签字）</w:t>
            </w:r>
          </w:p>
          <w:p w:rsidR="006256E9" w:rsidRPr="00400B6B" w:rsidRDefault="006256E9" w:rsidP="00F65F24">
            <w:pPr>
              <w:spacing w:line="360" w:lineRule="auto"/>
              <w:jc w:val="right"/>
              <w:rPr>
                <w:rFonts w:asciiTheme="minorEastAsia" w:hAnsiTheme="minorEastAsia" w:cs="Times New Roman"/>
                <w:sz w:val="24"/>
                <w:szCs w:val="24"/>
              </w:rPr>
            </w:pPr>
          </w:p>
        </w:tc>
      </w:tr>
      <w:tr w:rsidR="00400B6B" w:rsidRPr="00400B6B" w:rsidTr="002A7728">
        <w:trPr>
          <w:trHeight w:val="4022"/>
          <w:jc w:val="center"/>
        </w:trPr>
        <w:tc>
          <w:tcPr>
            <w:tcW w:w="8885" w:type="dxa"/>
            <w:gridSpan w:val="8"/>
            <w:vAlign w:val="center"/>
          </w:tcPr>
          <w:p w:rsidR="00400B6B" w:rsidRDefault="00400B6B" w:rsidP="00F65F24">
            <w:pPr>
              <w:spacing w:line="360" w:lineRule="auto"/>
              <w:rPr>
                <w:rFonts w:asciiTheme="minorEastAsia" w:hAnsiTheme="minorEastAsia" w:cs="Times New Roman"/>
                <w:sz w:val="24"/>
                <w:szCs w:val="24"/>
              </w:rPr>
            </w:pPr>
            <w:r w:rsidRPr="00400B6B">
              <w:rPr>
                <w:rFonts w:asciiTheme="minorEastAsia" w:hAnsiTheme="minorEastAsia" w:cs="Times New Roman" w:hint="eastAsia"/>
                <w:sz w:val="24"/>
                <w:szCs w:val="24"/>
              </w:rPr>
              <w:t>申报作者所在单意见：</w:t>
            </w:r>
          </w:p>
          <w:p w:rsidR="00CC4BB8" w:rsidRDefault="00CC4BB8" w:rsidP="00F65F24">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w:t>
            </w:r>
          </w:p>
          <w:p w:rsidR="002A7728" w:rsidRDefault="002A7728" w:rsidP="002A7728">
            <w:pPr>
              <w:spacing w:line="360" w:lineRule="auto"/>
              <w:ind w:firstLineChars="200" w:firstLine="480"/>
              <w:rPr>
                <w:rFonts w:asciiTheme="minorEastAsia" w:hAnsiTheme="minorEastAsia" w:cs="Times New Roman"/>
                <w:sz w:val="24"/>
                <w:szCs w:val="24"/>
              </w:rPr>
            </w:pPr>
          </w:p>
          <w:p w:rsidR="006256E9" w:rsidRDefault="00CC4BB8" w:rsidP="002A7728">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同意进行申报</w:t>
            </w:r>
          </w:p>
          <w:p w:rsidR="00400B6B" w:rsidRDefault="00CC4BB8" w:rsidP="002A7728">
            <w:pPr>
              <w:spacing w:line="360" w:lineRule="auto"/>
              <w:ind w:right="480"/>
              <w:jc w:val="right"/>
              <w:rPr>
                <w:rFonts w:asciiTheme="minorEastAsia" w:hAnsiTheme="minorEastAsia" w:cs="Times New Roman"/>
                <w:sz w:val="24"/>
                <w:szCs w:val="24"/>
              </w:rPr>
            </w:pPr>
            <w:r>
              <w:rPr>
                <w:rFonts w:asciiTheme="minorEastAsia" w:hAnsiTheme="minorEastAsia" w:cs="Times New Roman" w:hint="eastAsia"/>
                <w:sz w:val="24"/>
                <w:szCs w:val="24"/>
              </w:rPr>
              <w:t>苏省</w:t>
            </w:r>
            <w:r>
              <w:rPr>
                <w:rFonts w:asciiTheme="minorEastAsia" w:hAnsiTheme="minorEastAsia" w:cs="Times New Roman"/>
                <w:sz w:val="24"/>
                <w:szCs w:val="24"/>
              </w:rPr>
              <w:t>地质勘查技术院</w:t>
            </w:r>
          </w:p>
          <w:p w:rsidR="006256E9" w:rsidRPr="00400B6B" w:rsidRDefault="006256E9" w:rsidP="006256E9">
            <w:pPr>
              <w:spacing w:line="360" w:lineRule="auto"/>
              <w:ind w:right="420"/>
              <w:jc w:val="right"/>
              <w:rPr>
                <w:rFonts w:asciiTheme="minorEastAsia" w:hAnsiTheme="minorEastAsia" w:cs="Times New Roman"/>
                <w:szCs w:val="24"/>
              </w:rPr>
            </w:pPr>
          </w:p>
        </w:tc>
      </w:tr>
      <w:tr w:rsidR="002A7728" w:rsidRPr="00400B6B" w:rsidTr="002A7728">
        <w:trPr>
          <w:trHeight w:val="4022"/>
          <w:jc w:val="center"/>
        </w:trPr>
        <w:tc>
          <w:tcPr>
            <w:tcW w:w="8885" w:type="dxa"/>
            <w:gridSpan w:val="8"/>
            <w:vAlign w:val="center"/>
          </w:tcPr>
          <w:p w:rsidR="002A7728" w:rsidRPr="00400B6B" w:rsidRDefault="002A7728" w:rsidP="00F65F24">
            <w:pPr>
              <w:spacing w:line="360" w:lineRule="auto"/>
              <w:rPr>
                <w:rFonts w:asciiTheme="minorEastAsia" w:hAnsiTheme="minorEastAsia" w:cs="Times New Roman"/>
                <w:sz w:val="24"/>
                <w:szCs w:val="24"/>
              </w:rPr>
            </w:pPr>
          </w:p>
        </w:tc>
      </w:tr>
      <w:tr w:rsidR="00400B6B" w:rsidRPr="00400B6B" w:rsidTr="00237E25">
        <w:trPr>
          <w:trHeight w:val="1320"/>
          <w:jc w:val="center"/>
        </w:trPr>
        <w:tc>
          <w:tcPr>
            <w:tcW w:w="8885" w:type="dxa"/>
            <w:gridSpan w:val="8"/>
            <w:vAlign w:val="center"/>
          </w:tcPr>
          <w:p w:rsidR="00400B6B" w:rsidRDefault="00400B6B" w:rsidP="00F65F24">
            <w:pPr>
              <w:spacing w:line="360" w:lineRule="auto"/>
              <w:rPr>
                <w:rFonts w:asciiTheme="minorEastAsia" w:hAnsiTheme="minorEastAsia" w:cs="Times New Roman"/>
                <w:sz w:val="24"/>
                <w:szCs w:val="24"/>
              </w:rPr>
            </w:pPr>
            <w:r w:rsidRPr="00400B6B">
              <w:rPr>
                <w:rFonts w:asciiTheme="minorEastAsia" w:hAnsiTheme="minorEastAsia" w:cs="Times New Roman" w:hint="eastAsia"/>
                <w:sz w:val="24"/>
                <w:szCs w:val="24"/>
              </w:rPr>
              <w:t>其他：（申报论文如有其他重要成就或影响，或曾作为某项科技成果、奖励的代表作，请在此栏填写并附支撑材料）</w:t>
            </w:r>
          </w:p>
          <w:p w:rsidR="006256E9" w:rsidRDefault="006256E9" w:rsidP="00F65F24">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专利：</w:t>
            </w:r>
            <w:r w:rsidRPr="006256E9">
              <w:rPr>
                <w:rFonts w:asciiTheme="minorEastAsia" w:hAnsiTheme="minorEastAsia" w:cs="Times New Roman" w:hint="eastAsia"/>
                <w:sz w:val="24"/>
                <w:szCs w:val="24"/>
              </w:rPr>
              <w:t>一种可控源音频</w:t>
            </w:r>
            <w:proofErr w:type="gramStart"/>
            <w:r w:rsidRPr="006256E9">
              <w:rPr>
                <w:rFonts w:asciiTheme="minorEastAsia" w:hAnsiTheme="minorEastAsia" w:cs="Times New Roman" w:hint="eastAsia"/>
                <w:sz w:val="24"/>
                <w:szCs w:val="24"/>
              </w:rPr>
              <w:t>大地电</w:t>
            </w:r>
            <w:proofErr w:type="gramEnd"/>
            <w:r w:rsidRPr="006256E9">
              <w:rPr>
                <w:rFonts w:asciiTheme="minorEastAsia" w:hAnsiTheme="minorEastAsia" w:cs="Times New Roman" w:hint="eastAsia"/>
                <w:sz w:val="24"/>
                <w:szCs w:val="24"/>
              </w:rPr>
              <w:t>磁测深的数据采集装置</w:t>
            </w:r>
          </w:p>
          <w:p w:rsidR="006256E9" w:rsidRPr="00400B6B" w:rsidRDefault="006256E9" w:rsidP="00F65F24">
            <w:pPr>
              <w:spacing w:line="360" w:lineRule="auto"/>
              <w:rPr>
                <w:rFonts w:asciiTheme="minorEastAsia" w:hAnsiTheme="minorEastAsia" w:cs="Times New Roman"/>
                <w:sz w:val="24"/>
                <w:szCs w:val="24"/>
              </w:rPr>
            </w:pPr>
            <w:r>
              <w:rPr>
                <w:rFonts w:asciiTheme="minorEastAsia" w:hAnsiTheme="minorEastAsia" w:cs="Times New Roman"/>
                <w:noProof/>
                <w:sz w:val="24"/>
                <w:szCs w:val="24"/>
              </w:rPr>
              <w:lastRenderedPageBreak/>
              <w:drawing>
                <wp:inline distT="0" distB="0" distL="0" distR="0" wp14:anchorId="2FCFC5AE" wp14:editId="50DF677F">
                  <wp:extent cx="2690447" cy="3806474"/>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1076" cy="3807364"/>
                          </a:xfrm>
                          <a:prstGeom prst="rect">
                            <a:avLst/>
                          </a:prstGeom>
                          <a:noFill/>
                        </pic:spPr>
                      </pic:pic>
                    </a:graphicData>
                  </a:graphic>
                </wp:inline>
              </w:drawing>
            </w:r>
            <w:r>
              <w:rPr>
                <w:rFonts w:asciiTheme="minorEastAsia" w:hAnsiTheme="minorEastAsia" w:cs="Times New Roman"/>
                <w:noProof/>
                <w:sz w:val="24"/>
                <w:szCs w:val="24"/>
              </w:rPr>
              <w:drawing>
                <wp:inline distT="0" distB="0" distL="0" distR="0" wp14:anchorId="25925153" wp14:editId="79469CFD">
                  <wp:extent cx="2694307" cy="3809172"/>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650" cy="3809657"/>
                          </a:xfrm>
                          <a:prstGeom prst="rect">
                            <a:avLst/>
                          </a:prstGeom>
                          <a:noFill/>
                        </pic:spPr>
                      </pic:pic>
                    </a:graphicData>
                  </a:graphic>
                </wp:inline>
              </w:drawing>
            </w:r>
          </w:p>
          <w:p w:rsidR="00400B6B" w:rsidRPr="00400B6B" w:rsidRDefault="00400B6B" w:rsidP="00F65F24">
            <w:pPr>
              <w:spacing w:line="360" w:lineRule="auto"/>
              <w:rPr>
                <w:rFonts w:asciiTheme="minorEastAsia" w:hAnsiTheme="minorEastAsia" w:cs="Times New Roman"/>
                <w:szCs w:val="24"/>
              </w:rPr>
            </w:pPr>
          </w:p>
        </w:tc>
      </w:tr>
    </w:tbl>
    <w:p w:rsidR="00400B6B" w:rsidRPr="00400B6B" w:rsidRDefault="00400B6B" w:rsidP="00400B6B">
      <w:pPr>
        <w:rPr>
          <w:rFonts w:ascii="Times New Roman" w:eastAsia="楷体" w:hAnsi="Times New Roman" w:cs="Times New Roman"/>
          <w:sz w:val="18"/>
          <w:szCs w:val="18"/>
        </w:rPr>
      </w:pPr>
    </w:p>
    <w:p w:rsidR="00102C8C" w:rsidRPr="00400B6B" w:rsidRDefault="00102C8C" w:rsidP="00400B6B"/>
    <w:sectPr w:rsidR="00102C8C" w:rsidRPr="00400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DA" w:rsidRDefault="005B06DA" w:rsidP="00400B6B">
      <w:r>
        <w:separator/>
      </w:r>
    </w:p>
  </w:endnote>
  <w:endnote w:type="continuationSeparator" w:id="0">
    <w:p w:rsidR="005B06DA" w:rsidRDefault="005B06DA" w:rsidP="0040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dvOTee460ee4+20">
    <w:altName w:val="等线"/>
    <w:panose1 w:val="00000000000000000000"/>
    <w:charset w:val="86"/>
    <w:family w:val="auto"/>
    <w:notTrueType/>
    <w:pitch w:val="default"/>
    <w:sig w:usb0="00000001" w:usb1="080E0000" w:usb2="00000010" w:usb3="00000000" w:csb0="00040000" w:csb1="00000000"/>
  </w:font>
  <w:font w:name="AdvOTa20b42a7+fb">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DA" w:rsidRDefault="005B06DA" w:rsidP="00400B6B">
      <w:r>
        <w:separator/>
      </w:r>
    </w:p>
  </w:footnote>
  <w:footnote w:type="continuationSeparator" w:id="0">
    <w:p w:rsidR="005B06DA" w:rsidRDefault="005B06DA" w:rsidP="00400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7D"/>
    <w:rsid w:val="000D7F8F"/>
    <w:rsid w:val="00102C8C"/>
    <w:rsid w:val="00157B98"/>
    <w:rsid w:val="0016035C"/>
    <w:rsid w:val="001858D7"/>
    <w:rsid w:val="00237E25"/>
    <w:rsid w:val="002A511A"/>
    <w:rsid w:val="002A7728"/>
    <w:rsid w:val="002C3B9E"/>
    <w:rsid w:val="002E1F7D"/>
    <w:rsid w:val="00374C9C"/>
    <w:rsid w:val="00400B6B"/>
    <w:rsid w:val="004055A6"/>
    <w:rsid w:val="00497BB5"/>
    <w:rsid w:val="00517E20"/>
    <w:rsid w:val="00556408"/>
    <w:rsid w:val="00591BEE"/>
    <w:rsid w:val="005B06DA"/>
    <w:rsid w:val="005C4A4F"/>
    <w:rsid w:val="005F4499"/>
    <w:rsid w:val="0061417A"/>
    <w:rsid w:val="006256E9"/>
    <w:rsid w:val="00670291"/>
    <w:rsid w:val="00692440"/>
    <w:rsid w:val="006C174D"/>
    <w:rsid w:val="006F7A81"/>
    <w:rsid w:val="00746C0C"/>
    <w:rsid w:val="00791ED5"/>
    <w:rsid w:val="0082254F"/>
    <w:rsid w:val="00844EBC"/>
    <w:rsid w:val="00885B3C"/>
    <w:rsid w:val="008B1082"/>
    <w:rsid w:val="008E747E"/>
    <w:rsid w:val="00963A91"/>
    <w:rsid w:val="00A83560"/>
    <w:rsid w:val="00B326BE"/>
    <w:rsid w:val="00B859FF"/>
    <w:rsid w:val="00BE375D"/>
    <w:rsid w:val="00C2215E"/>
    <w:rsid w:val="00C27B7D"/>
    <w:rsid w:val="00C72D04"/>
    <w:rsid w:val="00C862C7"/>
    <w:rsid w:val="00CB2D81"/>
    <w:rsid w:val="00CC4BB8"/>
    <w:rsid w:val="00CE69CF"/>
    <w:rsid w:val="00D32A3C"/>
    <w:rsid w:val="00D84139"/>
    <w:rsid w:val="00E71003"/>
    <w:rsid w:val="00E76A66"/>
    <w:rsid w:val="00EF38E1"/>
    <w:rsid w:val="00F03211"/>
    <w:rsid w:val="00F454D3"/>
    <w:rsid w:val="00F65F24"/>
    <w:rsid w:val="00F7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0B6B"/>
    <w:rPr>
      <w:sz w:val="18"/>
      <w:szCs w:val="18"/>
    </w:rPr>
  </w:style>
  <w:style w:type="paragraph" w:styleId="a4">
    <w:name w:val="footer"/>
    <w:basedOn w:val="a"/>
    <w:link w:val="Char0"/>
    <w:uiPriority w:val="99"/>
    <w:unhideWhenUsed/>
    <w:rsid w:val="00400B6B"/>
    <w:pPr>
      <w:tabs>
        <w:tab w:val="center" w:pos="4153"/>
        <w:tab w:val="right" w:pos="8306"/>
      </w:tabs>
      <w:snapToGrid w:val="0"/>
      <w:jc w:val="left"/>
    </w:pPr>
    <w:rPr>
      <w:sz w:val="18"/>
      <w:szCs w:val="18"/>
    </w:rPr>
  </w:style>
  <w:style w:type="character" w:customStyle="1" w:styleId="Char0">
    <w:name w:val="页脚 Char"/>
    <w:basedOn w:val="a0"/>
    <w:link w:val="a4"/>
    <w:uiPriority w:val="99"/>
    <w:rsid w:val="00400B6B"/>
    <w:rPr>
      <w:sz w:val="18"/>
      <w:szCs w:val="18"/>
    </w:rPr>
  </w:style>
  <w:style w:type="paragraph" w:styleId="a5">
    <w:name w:val="Balloon Text"/>
    <w:basedOn w:val="a"/>
    <w:link w:val="Char1"/>
    <w:uiPriority w:val="99"/>
    <w:semiHidden/>
    <w:unhideWhenUsed/>
    <w:rsid w:val="006256E9"/>
    <w:rPr>
      <w:sz w:val="18"/>
      <w:szCs w:val="18"/>
    </w:rPr>
  </w:style>
  <w:style w:type="character" w:customStyle="1" w:styleId="Char1">
    <w:name w:val="批注框文本 Char"/>
    <w:basedOn w:val="a0"/>
    <w:link w:val="a5"/>
    <w:uiPriority w:val="99"/>
    <w:semiHidden/>
    <w:rsid w:val="006256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0B6B"/>
    <w:rPr>
      <w:sz w:val="18"/>
      <w:szCs w:val="18"/>
    </w:rPr>
  </w:style>
  <w:style w:type="paragraph" w:styleId="a4">
    <w:name w:val="footer"/>
    <w:basedOn w:val="a"/>
    <w:link w:val="Char0"/>
    <w:uiPriority w:val="99"/>
    <w:unhideWhenUsed/>
    <w:rsid w:val="00400B6B"/>
    <w:pPr>
      <w:tabs>
        <w:tab w:val="center" w:pos="4153"/>
        <w:tab w:val="right" w:pos="8306"/>
      </w:tabs>
      <w:snapToGrid w:val="0"/>
      <w:jc w:val="left"/>
    </w:pPr>
    <w:rPr>
      <w:sz w:val="18"/>
      <w:szCs w:val="18"/>
    </w:rPr>
  </w:style>
  <w:style w:type="character" w:customStyle="1" w:styleId="Char0">
    <w:name w:val="页脚 Char"/>
    <w:basedOn w:val="a0"/>
    <w:link w:val="a4"/>
    <w:uiPriority w:val="99"/>
    <w:rsid w:val="00400B6B"/>
    <w:rPr>
      <w:sz w:val="18"/>
      <w:szCs w:val="18"/>
    </w:rPr>
  </w:style>
  <w:style w:type="paragraph" w:styleId="a5">
    <w:name w:val="Balloon Text"/>
    <w:basedOn w:val="a"/>
    <w:link w:val="Char1"/>
    <w:uiPriority w:val="99"/>
    <w:semiHidden/>
    <w:unhideWhenUsed/>
    <w:rsid w:val="006256E9"/>
    <w:rPr>
      <w:sz w:val="18"/>
      <w:szCs w:val="18"/>
    </w:rPr>
  </w:style>
  <w:style w:type="character" w:customStyle="1" w:styleId="Char1">
    <w:name w:val="批注框文本 Char"/>
    <w:basedOn w:val="a0"/>
    <w:link w:val="a5"/>
    <w:uiPriority w:val="99"/>
    <w:semiHidden/>
    <w:rsid w:val="006256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7</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51</cp:revision>
  <dcterms:created xsi:type="dcterms:W3CDTF">2024-04-03T05:43:00Z</dcterms:created>
  <dcterms:modified xsi:type="dcterms:W3CDTF">2024-04-15T02:58:00Z</dcterms:modified>
</cp:coreProperties>
</file>