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7B" w:rsidRDefault="00116F7B" w:rsidP="00860534">
      <w:pPr>
        <w:rPr>
          <w:rFonts w:ascii="黑体" w:eastAsia="黑体" w:hAnsi="黑体" w:cs="黑体"/>
          <w:sz w:val="32"/>
          <w:szCs w:val="32"/>
        </w:rPr>
      </w:pPr>
      <w:r>
        <w:rPr>
          <w:rFonts w:ascii="黑体" w:eastAsia="黑体" w:hAnsi="黑体" w:cs="黑体" w:hint="eastAsia"/>
          <w:sz w:val="32"/>
          <w:szCs w:val="32"/>
        </w:rPr>
        <w:t>附件1</w:t>
      </w:r>
    </w:p>
    <w:p w:rsidR="00860534" w:rsidRDefault="00860534" w:rsidP="00A62542">
      <w:pPr>
        <w:rPr>
          <w:rFonts w:eastAsia="黑体"/>
          <w:sz w:val="32"/>
          <w:szCs w:val="32"/>
        </w:rPr>
      </w:pPr>
    </w:p>
    <w:p w:rsidR="00116F7B" w:rsidRDefault="00116F7B">
      <w:pPr>
        <w:spacing w:line="570" w:lineRule="exact"/>
        <w:jc w:val="center"/>
        <w:rPr>
          <w:rFonts w:eastAsia="方正小标宋简体"/>
          <w:sz w:val="44"/>
          <w:szCs w:val="44"/>
        </w:rPr>
      </w:pPr>
      <w:r>
        <w:rPr>
          <w:rFonts w:eastAsia="方正小标宋简体"/>
          <w:sz w:val="44"/>
          <w:szCs w:val="44"/>
        </w:rPr>
        <w:t>推</w:t>
      </w:r>
      <w:r>
        <w:rPr>
          <w:rFonts w:eastAsia="方正小标宋简体" w:hint="eastAsia"/>
          <w:sz w:val="44"/>
          <w:szCs w:val="44"/>
        </w:rPr>
        <w:t>荐</w:t>
      </w:r>
      <w:r>
        <w:rPr>
          <w:rFonts w:eastAsia="方正小标宋简体"/>
          <w:sz w:val="44"/>
          <w:szCs w:val="44"/>
        </w:rPr>
        <w:t>单位推荐名额</w:t>
      </w:r>
    </w:p>
    <w:p w:rsidR="00860534" w:rsidRDefault="00860534" w:rsidP="00860534">
      <w:pPr>
        <w:ind w:firstLineChars="200" w:firstLine="640"/>
        <w:jc w:val="left"/>
        <w:rPr>
          <w:rFonts w:eastAsia="仿宋_GB2312"/>
          <w:b/>
          <w:sz w:val="32"/>
        </w:rPr>
      </w:pPr>
    </w:p>
    <w:p w:rsidR="00116F7B" w:rsidRDefault="00116F7B" w:rsidP="00860534">
      <w:pPr>
        <w:ind w:firstLineChars="200" w:firstLine="640"/>
        <w:jc w:val="left"/>
        <w:rPr>
          <w:rFonts w:eastAsia="仿宋_GB2312"/>
          <w:b/>
          <w:sz w:val="32"/>
        </w:rPr>
      </w:pPr>
      <w:r>
        <w:rPr>
          <w:rFonts w:eastAsia="仿宋_GB2312" w:hint="eastAsia"/>
          <w:b/>
          <w:sz w:val="32"/>
        </w:rPr>
        <w:t>1</w:t>
      </w:r>
      <w:r w:rsidR="00860534">
        <w:rPr>
          <w:rFonts w:eastAsia="仿宋_GB2312" w:hint="eastAsia"/>
          <w:b/>
          <w:sz w:val="32"/>
        </w:rPr>
        <w:t>．</w:t>
      </w:r>
      <w:r>
        <w:rPr>
          <w:rFonts w:eastAsia="仿宋_GB2312"/>
          <w:b/>
          <w:sz w:val="32"/>
        </w:rPr>
        <w:t>省科协所属省级学会：</w:t>
      </w:r>
    </w:p>
    <w:p w:rsidR="00116F7B" w:rsidRDefault="00116F7B" w:rsidP="00860534">
      <w:pPr>
        <w:ind w:firstLineChars="200" w:firstLine="640"/>
        <w:jc w:val="left"/>
        <w:rPr>
          <w:rFonts w:eastAsia="仿宋_GB2312"/>
          <w:sz w:val="32"/>
        </w:rPr>
      </w:pPr>
      <w:r>
        <w:rPr>
          <w:rFonts w:eastAsia="仿宋_GB2312"/>
          <w:sz w:val="32"/>
        </w:rPr>
        <w:t>每单位不超过</w:t>
      </w:r>
      <w:r>
        <w:rPr>
          <w:rFonts w:eastAsia="仿宋_GB2312" w:hint="eastAsia"/>
          <w:sz w:val="32"/>
        </w:rPr>
        <w:t>6</w:t>
      </w:r>
      <w:r>
        <w:rPr>
          <w:rFonts w:eastAsia="仿宋_GB2312"/>
          <w:sz w:val="32"/>
        </w:rPr>
        <w:t>篇。</w:t>
      </w:r>
    </w:p>
    <w:p w:rsidR="00116F7B" w:rsidRDefault="00116F7B" w:rsidP="00860534">
      <w:pPr>
        <w:ind w:firstLineChars="200" w:firstLine="640"/>
        <w:jc w:val="left"/>
        <w:rPr>
          <w:rFonts w:eastAsia="仿宋_GB2312"/>
          <w:b/>
          <w:sz w:val="32"/>
        </w:rPr>
      </w:pPr>
      <w:r>
        <w:rPr>
          <w:rFonts w:eastAsia="仿宋_GB2312" w:hint="eastAsia"/>
          <w:b/>
          <w:sz w:val="32"/>
        </w:rPr>
        <w:t>2</w:t>
      </w:r>
      <w:r w:rsidR="00860534">
        <w:rPr>
          <w:rFonts w:eastAsia="仿宋_GB2312" w:hint="eastAsia"/>
          <w:b/>
          <w:sz w:val="32"/>
        </w:rPr>
        <w:t>．</w:t>
      </w:r>
      <w:r>
        <w:rPr>
          <w:rFonts w:eastAsia="仿宋_GB2312"/>
          <w:b/>
          <w:sz w:val="32"/>
        </w:rPr>
        <w:t>部属省属高校、科研院所、</w:t>
      </w:r>
      <w:r>
        <w:rPr>
          <w:rFonts w:eastAsia="仿宋_GB2312" w:hint="eastAsia"/>
          <w:b/>
          <w:sz w:val="32"/>
        </w:rPr>
        <w:t>国有企业、</w:t>
      </w:r>
      <w:r>
        <w:rPr>
          <w:rFonts w:eastAsia="仿宋_GB2312"/>
          <w:b/>
          <w:sz w:val="32"/>
        </w:rPr>
        <w:t>医院：</w:t>
      </w:r>
    </w:p>
    <w:p w:rsidR="00116F7B" w:rsidRDefault="00116F7B" w:rsidP="00860534">
      <w:pPr>
        <w:ind w:firstLineChars="200" w:firstLine="640"/>
        <w:jc w:val="left"/>
        <w:rPr>
          <w:rFonts w:eastAsia="仿宋_GB2312"/>
          <w:sz w:val="32"/>
        </w:rPr>
      </w:pPr>
      <w:r w:rsidRPr="00860534">
        <w:rPr>
          <w:rFonts w:ascii="仿宋_GB2312" w:eastAsia="仿宋_GB2312" w:hint="eastAsia"/>
          <w:sz w:val="32"/>
        </w:rPr>
        <w:t>“双一流”</w:t>
      </w:r>
      <w:r>
        <w:rPr>
          <w:rFonts w:eastAsia="仿宋_GB2312"/>
          <w:sz w:val="32"/>
        </w:rPr>
        <w:t>建设高校每单位不超过</w:t>
      </w:r>
      <w:r>
        <w:rPr>
          <w:rFonts w:eastAsia="仿宋_GB2312"/>
          <w:sz w:val="32"/>
        </w:rPr>
        <w:t>6</w:t>
      </w:r>
      <w:r>
        <w:rPr>
          <w:rFonts w:eastAsia="仿宋_GB2312"/>
          <w:sz w:val="32"/>
        </w:rPr>
        <w:t>篇，其余高校和科研院所、</w:t>
      </w:r>
      <w:r>
        <w:rPr>
          <w:rFonts w:eastAsia="仿宋_GB2312" w:hint="eastAsia"/>
          <w:sz w:val="32"/>
        </w:rPr>
        <w:t>国有企业、</w:t>
      </w:r>
      <w:r>
        <w:rPr>
          <w:rFonts w:eastAsia="仿宋_GB2312"/>
          <w:sz w:val="32"/>
        </w:rPr>
        <w:t>医院每单位不超过</w:t>
      </w:r>
      <w:r>
        <w:rPr>
          <w:rFonts w:eastAsia="仿宋_GB2312"/>
          <w:sz w:val="32"/>
        </w:rPr>
        <w:t>4</w:t>
      </w:r>
      <w:r>
        <w:rPr>
          <w:rFonts w:eastAsia="仿宋_GB2312"/>
          <w:sz w:val="32"/>
        </w:rPr>
        <w:t>篇。</w:t>
      </w:r>
    </w:p>
    <w:p w:rsidR="00116F7B" w:rsidRDefault="00116F7B" w:rsidP="00860534">
      <w:pPr>
        <w:ind w:firstLineChars="200" w:firstLine="640"/>
        <w:jc w:val="left"/>
        <w:rPr>
          <w:rFonts w:eastAsia="仿宋_GB2312"/>
          <w:b/>
          <w:sz w:val="32"/>
        </w:rPr>
      </w:pPr>
      <w:r>
        <w:rPr>
          <w:rFonts w:eastAsia="仿宋_GB2312" w:hint="eastAsia"/>
          <w:b/>
          <w:sz w:val="32"/>
        </w:rPr>
        <w:t>3</w:t>
      </w:r>
      <w:r w:rsidR="00860534">
        <w:rPr>
          <w:rFonts w:eastAsia="仿宋_GB2312" w:hint="eastAsia"/>
          <w:b/>
          <w:sz w:val="32"/>
        </w:rPr>
        <w:t>．</w:t>
      </w:r>
      <w:r>
        <w:rPr>
          <w:rFonts w:eastAsia="仿宋_GB2312"/>
          <w:b/>
          <w:sz w:val="32"/>
        </w:rPr>
        <w:t>设区市科协、教育局、科技局：</w:t>
      </w:r>
    </w:p>
    <w:p w:rsidR="00116F7B" w:rsidRDefault="00116F7B" w:rsidP="00860534">
      <w:pPr>
        <w:ind w:firstLineChars="200" w:firstLine="640"/>
        <w:jc w:val="left"/>
        <w:rPr>
          <w:rFonts w:eastAsia="仿宋_GB2312"/>
          <w:sz w:val="32"/>
        </w:rPr>
      </w:pPr>
      <w:r>
        <w:rPr>
          <w:rFonts w:eastAsia="仿宋_GB2312"/>
          <w:sz w:val="32"/>
        </w:rPr>
        <w:t>每单位不超过</w:t>
      </w:r>
      <w:r>
        <w:rPr>
          <w:rFonts w:eastAsia="仿宋_GB2312"/>
          <w:sz w:val="32"/>
        </w:rPr>
        <w:t>6</w:t>
      </w:r>
      <w:r>
        <w:rPr>
          <w:rFonts w:eastAsia="仿宋_GB2312"/>
          <w:sz w:val="32"/>
        </w:rPr>
        <w:t>篇，由市科协统一扎口提交。</w:t>
      </w:r>
    </w:p>
    <w:p w:rsidR="00116F7B" w:rsidRDefault="00116F7B" w:rsidP="00860534">
      <w:pPr>
        <w:pStyle w:val="a5"/>
        <w:snapToGrid/>
        <w:spacing w:line="240" w:lineRule="auto"/>
        <w:ind w:firstLineChars="200" w:firstLine="640"/>
        <w:rPr>
          <w:rFonts w:ascii="Times New Roman" w:hAnsi="Times New Roman" w:cs="Times New Roman"/>
          <w:b/>
          <w:sz w:val="32"/>
        </w:rPr>
      </w:pPr>
      <w:r>
        <w:rPr>
          <w:rFonts w:ascii="Times New Roman" w:hAnsi="Times New Roman" w:cs="Times New Roman" w:hint="eastAsia"/>
          <w:b/>
          <w:sz w:val="32"/>
        </w:rPr>
        <w:t>4</w:t>
      </w:r>
      <w:r w:rsidR="00860534">
        <w:rPr>
          <w:rFonts w:ascii="Times New Roman" w:hAnsi="Times New Roman" w:cs="Times New Roman" w:hint="eastAsia"/>
          <w:b/>
          <w:sz w:val="32"/>
        </w:rPr>
        <w:t>．</w:t>
      </w:r>
      <w:r>
        <w:rPr>
          <w:rFonts w:ascii="Times New Roman" w:hAnsi="Times New Roman" w:cs="Times New Roman" w:hint="eastAsia"/>
          <w:b/>
          <w:sz w:val="32"/>
        </w:rPr>
        <w:t>省有关单位推荐名额视情确定。</w:t>
      </w:r>
    </w:p>
    <w:p w:rsidR="00116F7B" w:rsidRDefault="00116F7B" w:rsidP="00860534">
      <w:pPr>
        <w:ind w:firstLineChars="200" w:firstLine="640"/>
        <w:jc w:val="left"/>
        <w:rPr>
          <w:rFonts w:eastAsia="仿宋_GB2312"/>
          <w:sz w:val="32"/>
        </w:rPr>
      </w:pPr>
    </w:p>
    <w:p w:rsidR="00116F7B" w:rsidRDefault="00116F7B" w:rsidP="00860534">
      <w:pPr>
        <w:ind w:firstLineChars="200" w:firstLine="640"/>
        <w:jc w:val="left"/>
        <w:rPr>
          <w:rFonts w:eastAsia="楷体"/>
          <w:sz w:val="32"/>
        </w:rPr>
      </w:pPr>
      <w:r>
        <w:rPr>
          <w:rFonts w:eastAsia="楷体"/>
          <w:sz w:val="32"/>
        </w:rPr>
        <w:t>注：推荐单位每推荐</w:t>
      </w:r>
      <w:r>
        <w:rPr>
          <w:rFonts w:eastAsia="楷体"/>
          <w:sz w:val="32"/>
        </w:rPr>
        <w:t>4</w:t>
      </w:r>
      <w:r>
        <w:rPr>
          <w:rFonts w:eastAsia="楷体"/>
          <w:sz w:val="32"/>
        </w:rPr>
        <w:t>篇论文应至少包含</w:t>
      </w:r>
      <w:r>
        <w:rPr>
          <w:rFonts w:eastAsia="楷体"/>
          <w:sz w:val="32"/>
        </w:rPr>
        <w:t>1</w:t>
      </w:r>
      <w:r>
        <w:rPr>
          <w:rFonts w:eastAsia="楷体"/>
          <w:sz w:val="32"/>
        </w:rPr>
        <w:t>篇国内期刊论文。</w:t>
      </w:r>
    </w:p>
    <w:p w:rsidR="00116F7B" w:rsidRDefault="00116F7B">
      <w:pPr>
        <w:rPr>
          <w:rFonts w:eastAsia="楷体"/>
          <w:sz w:val="32"/>
        </w:rPr>
      </w:pPr>
      <w:r>
        <w:rPr>
          <w:rFonts w:eastAsia="楷体"/>
          <w:sz w:val="32"/>
        </w:rPr>
        <w:br w:type="page"/>
      </w:r>
    </w:p>
    <w:p w:rsidR="00116F7B" w:rsidRDefault="00116F7B" w:rsidP="00860534">
      <w:pPr>
        <w:ind w:left="1600" w:hangingChars="500" w:hanging="1600"/>
        <w:rPr>
          <w:rFonts w:ascii="黑体" w:eastAsia="黑体" w:hAnsi="黑体" w:cs="黑体"/>
          <w:sz w:val="32"/>
          <w:szCs w:val="32"/>
        </w:rPr>
      </w:pPr>
      <w:r>
        <w:rPr>
          <w:rFonts w:ascii="黑体" w:eastAsia="黑体" w:hAnsi="黑体" w:cs="黑体" w:hint="eastAsia"/>
          <w:sz w:val="32"/>
          <w:szCs w:val="32"/>
        </w:rPr>
        <w:lastRenderedPageBreak/>
        <w:t>附件2</w:t>
      </w:r>
    </w:p>
    <w:p w:rsidR="00860534" w:rsidRDefault="00860534" w:rsidP="00860534">
      <w:pPr>
        <w:ind w:left="2200" w:hangingChars="500" w:hanging="2200"/>
        <w:rPr>
          <w:rFonts w:ascii="黑体" w:eastAsia="黑体" w:hAnsi="黑体" w:cs="黑体"/>
          <w:sz w:val="44"/>
          <w:szCs w:val="44"/>
        </w:rPr>
      </w:pPr>
    </w:p>
    <w:p w:rsidR="00116F7B" w:rsidRDefault="00116F7B" w:rsidP="00860534">
      <w:pPr>
        <w:jc w:val="center"/>
        <w:rPr>
          <w:rFonts w:eastAsia="方正小标宋简体"/>
          <w:sz w:val="44"/>
          <w:szCs w:val="44"/>
        </w:rPr>
      </w:pPr>
      <w:r>
        <w:rPr>
          <w:rFonts w:eastAsia="方正小标宋简体"/>
          <w:sz w:val="44"/>
          <w:szCs w:val="44"/>
        </w:rPr>
        <w:t>学科领域划分表</w:t>
      </w:r>
    </w:p>
    <w:p w:rsidR="00860534" w:rsidRDefault="00860534" w:rsidP="00860534">
      <w:pPr>
        <w:rPr>
          <w:rFonts w:eastAsia="方正小标宋简体"/>
          <w:sz w:val="32"/>
          <w:szCs w:val="32"/>
        </w:rPr>
      </w:pPr>
    </w:p>
    <w:tbl>
      <w:tblPr>
        <w:tblW w:w="8772" w:type="dxa"/>
        <w:jc w:val="center"/>
        <w:tblLayout w:type="fixed"/>
        <w:tblLook w:val="04A0"/>
      </w:tblPr>
      <w:tblGrid>
        <w:gridCol w:w="834"/>
        <w:gridCol w:w="2164"/>
        <w:gridCol w:w="1134"/>
        <w:gridCol w:w="4640"/>
      </w:tblGrid>
      <w:tr w:rsidR="00116F7B" w:rsidTr="00860534">
        <w:trPr>
          <w:trHeight w:val="288"/>
          <w:tblHeader/>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黑体"/>
                <w:bCs/>
                <w:sz w:val="28"/>
                <w:szCs w:val="28"/>
              </w:rPr>
            </w:pPr>
            <w:r>
              <w:rPr>
                <w:rFonts w:eastAsia="黑体"/>
                <w:bCs/>
                <w:sz w:val="28"/>
                <w:szCs w:val="28"/>
              </w:rPr>
              <w:t>序号</w:t>
            </w:r>
          </w:p>
        </w:tc>
        <w:tc>
          <w:tcPr>
            <w:tcW w:w="216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黑体"/>
                <w:bCs/>
                <w:sz w:val="28"/>
                <w:szCs w:val="28"/>
              </w:rPr>
            </w:pPr>
            <w:r>
              <w:rPr>
                <w:rFonts w:eastAsia="黑体"/>
                <w:bCs/>
                <w:sz w:val="28"/>
                <w:szCs w:val="28"/>
              </w:rPr>
              <w:t>学科领域</w:t>
            </w:r>
          </w:p>
        </w:tc>
        <w:tc>
          <w:tcPr>
            <w:tcW w:w="1134" w:type="dxa"/>
            <w:tcBorders>
              <w:top w:val="single" w:sz="4" w:space="0" w:color="auto"/>
              <w:left w:val="single" w:sz="4" w:space="0" w:color="auto"/>
              <w:bottom w:val="single" w:sz="4" w:space="0" w:color="auto"/>
              <w:right w:val="single" w:sz="4" w:space="0" w:color="auto"/>
            </w:tcBorders>
            <w:vAlign w:val="center"/>
          </w:tcPr>
          <w:p w:rsidR="00860534" w:rsidRDefault="00116F7B" w:rsidP="00860534">
            <w:pPr>
              <w:snapToGrid w:val="0"/>
              <w:jc w:val="center"/>
              <w:rPr>
                <w:rFonts w:eastAsia="黑体"/>
                <w:bCs/>
                <w:sz w:val="28"/>
                <w:szCs w:val="28"/>
              </w:rPr>
            </w:pPr>
            <w:r>
              <w:rPr>
                <w:rFonts w:eastAsia="黑体"/>
                <w:bCs/>
                <w:sz w:val="28"/>
                <w:szCs w:val="28"/>
              </w:rPr>
              <w:t>中图</w:t>
            </w:r>
          </w:p>
          <w:p w:rsidR="00116F7B" w:rsidRDefault="00116F7B" w:rsidP="00860534">
            <w:pPr>
              <w:snapToGrid w:val="0"/>
              <w:jc w:val="center"/>
              <w:rPr>
                <w:rFonts w:eastAsia="黑体"/>
                <w:bCs/>
                <w:sz w:val="28"/>
                <w:szCs w:val="28"/>
              </w:rPr>
            </w:pPr>
            <w:r>
              <w:rPr>
                <w:rFonts w:eastAsia="黑体"/>
                <w:bCs/>
                <w:sz w:val="28"/>
                <w:szCs w:val="28"/>
              </w:rPr>
              <w:t>分类号</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黑体"/>
                <w:bCs/>
                <w:sz w:val="28"/>
                <w:szCs w:val="28"/>
              </w:rPr>
            </w:pPr>
            <w:r>
              <w:rPr>
                <w:rFonts w:eastAsia="黑体"/>
                <w:bCs/>
                <w:sz w:val="28"/>
                <w:szCs w:val="28"/>
              </w:rPr>
              <w:t>学科分类名称</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w:t>
            </w:r>
          </w:p>
        </w:tc>
        <w:tc>
          <w:tcPr>
            <w:tcW w:w="2164" w:type="dxa"/>
            <w:vMerge w:val="restart"/>
            <w:tcBorders>
              <w:top w:val="single" w:sz="4" w:space="0" w:color="auto"/>
              <w:left w:val="single" w:sz="4" w:space="0" w:color="auto"/>
              <w:bottom w:val="single" w:sz="4" w:space="0" w:color="auto"/>
              <w:right w:val="single" w:sz="4" w:space="0" w:color="auto"/>
            </w:tcBorders>
            <w:vAlign w:val="center"/>
          </w:tcPr>
          <w:p w:rsidR="00860534" w:rsidRDefault="00116F7B" w:rsidP="00860534">
            <w:pPr>
              <w:snapToGrid w:val="0"/>
              <w:jc w:val="center"/>
              <w:rPr>
                <w:rFonts w:eastAsia="仿宋_GB2312"/>
                <w:sz w:val="28"/>
                <w:szCs w:val="28"/>
              </w:rPr>
            </w:pPr>
            <w:r>
              <w:rPr>
                <w:rFonts w:eastAsia="仿宋_GB2312"/>
                <w:sz w:val="28"/>
                <w:szCs w:val="28"/>
              </w:rPr>
              <w:t>基础与</w:t>
            </w:r>
          </w:p>
          <w:p w:rsidR="00116F7B" w:rsidRDefault="00116F7B" w:rsidP="00860534">
            <w:pPr>
              <w:snapToGrid w:val="0"/>
              <w:jc w:val="center"/>
              <w:rPr>
                <w:rFonts w:eastAsia="仿宋_GB2312"/>
                <w:sz w:val="28"/>
                <w:szCs w:val="28"/>
              </w:rPr>
            </w:pPr>
            <w:r>
              <w:rPr>
                <w:rFonts w:eastAsia="仿宋_GB2312"/>
                <w:sz w:val="28"/>
                <w:szCs w:val="28"/>
              </w:rPr>
              <w:t>交叉学科</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O1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数学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O3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力学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O4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物理学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O6</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化学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O7</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晶体学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P1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天文学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P2</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测绘学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8</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P3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地球物理学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9</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P4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大气科学（气象学）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10</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P5</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地质学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11</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P7</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海洋学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12</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P9</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自然地理学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13</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Q91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古生物学</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14</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G3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科学、科学研究</w:t>
            </w:r>
          </w:p>
        </w:tc>
      </w:tr>
      <w:tr w:rsidR="00116F7B" w:rsidTr="00860534">
        <w:trPr>
          <w:trHeight w:val="58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15</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N</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自然科学总论</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lastRenderedPageBreak/>
              <w:t>16</w:t>
            </w:r>
          </w:p>
        </w:tc>
        <w:tc>
          <w:tcPr>
            <w:tcW w:w="2164" w:type="dxa"/>
            <w:vMerge w:val="restart"/>
            <w:tcBorders>
              <w:top w:val="single" w:sz="4" w:space="0" w:color="auto"/>
              <w:left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临床医学</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R2</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中国医学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1</w:t>
            </w:r>
            <w:r>
              <w:rPr>
                <w:rFonts w:eastAsia="仿宋_GB2312" w:hint="eastAsia"/>
                <w:sz w:val="28"/>
                <w:szCs w:val="28"/>
              </w:rPr>
              <w:t>7</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临床医学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hint="eastAsia"/>
                <w:sz w:val="28"/>
                <w:szCs w:val="28"/>
              </w:rPr>
              <w:t>18</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R5</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内科学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hint="eastAsia"/>
                <w:sz w:val="28"/>
                <w:szCs w:val="28"/>
              </w:rPr>
              <w:t>19</w:t>
            </w:r>
          </w:p>
        </w:tc>
        <w:tc>
          <w:tcPr>
            <w:tcW w:w="2164" w:type="dxa"/>
            <w:vMerge/>
            <w:tcBorders>
              <w:left w:val="single" w:sz="4" w:space="0" w:color="auto"/>
              <w:right w:val="single" w:sz="4" w:space="0" w:color="auto"/>
            </w:tcBorders>
            <w:vAlign w:val="center"/>
          </w:tcPr>
          <w:p w:rsidR="00116F7B" w:rsidRDefault="00116F7B" w:rsidP="00860534">
            <w:pPr>
              <w:snapToGrid w:val="0"/>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R6</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外科学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r>
              <w:rPr>
                <w:rFonts w:eastAsia="仿宋_GB2312" w:hint="eastAsia"/>
                <w:sz w:val="28"/>
                <w:szCs w:val="28"/>
              </w:rPr>
              <w:t>0</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妇产科学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r>
              <w:rPr>
                <w:rFonts w:eastAsia="仿宋_GB2312" w:hint="eastAsia"/>
                <w:sz w:val="28"/>
                <w:szCs w:val="28"/>
              </w:rPr>
              <w:t>1</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R72</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儿科学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r>
              <w:rPr>
                <w:rFonts w:eastAsia="仿宋_GB2312" w:hint="eastAsia"/>
                <w:sz w:val="28"/>
                <w:szCs w:val="28"/>
              </w:rPr>
              <w:t>2</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肿瘤学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r>
              <w:rPr>
                <w:rFonts w:eastAsia="仿宋_GB2312" w:hint="eastAsia"/>
                <w:sz w:val="28"/>
                <w:szCs w:val="28"/>
              </w:rPr>
              <w:t>3</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神经病学与精神病学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r>
              <w:rPr>
                <w:rFonts w:eastAsia="仿宋_GB2312" w:hint="eastAsia"/>
                <w:sz w:val="28"/>
                <w:szCs w:val="28"/>
              </w:rPr>
              <w:t>4</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R75</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皮肤病学与性病学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r>
              <w:rPr>
                <w:rFonts w:eastAsia="仿宋_GB2312" w:hint="eastAsia"/>
                <w:sz w:val="28"/>
                <w:szCs w:val="28"/>
              </w:rPr>
              <w:t>5</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R76</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耳鼻咽喉科学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w:t>
            </w:r>
            <w:r>
              <w:rPr>
                <w:rFonts w:eastAsia="仿宋_GB2312" w:hint="eastAsia"/>
                <w:sz w:val="28"/>
                <w:szCs w:val="28"/>
              </w:rPr>
              <w:t>6</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R77</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眼科学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hint="eastAsia"/>
                <w:sz w:val="28"/>
                <w:szCs w:val="28"/>
              </w:rPr>
              <w:t>27</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R78</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口腔科学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hint="eastAsia"/>
                <w:sz w:val="28"/>
                <w:szCs w:val="28"/>
              </w:rPr>
              <w:t>28</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R8</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特种医学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29</w:t>
            </w:r>
          </w:p>
        </w:tc>
        <w:tc>
          <w:tcPr>
            <w:tcW w:w="2164" w:type="dxa"/>
            <w:vMerge w:val="restart"/>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农林</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农业基础科学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30</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S2</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农业工程</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31</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农学（农艺学）</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32</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植物保护</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33</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S5</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农作物</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34</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S6</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园艺</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35</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860534" w:rsidRDefault="00116F7B" w:rsidP="00860534">
            <w:pPr>
              <w:snapToGrid w:val="0"/>
              <w:jc w:val="center"/>
              <w:rPr>
                <w:rFonts w:eastAsia="仿宋_GB2312"/>
                <w:sz w:val="28"/>
                <w:szCs w:val="28"/>
              </w:rPr>
            </w:pPr>
            <w:r>
              <w:rPr>
                <w:rFonts w:eastAsia="仿宋_GB2312"/>
                <w:sz w:val="28"/>
                <w:szCs w:val="28"/>
              </w:rPr>
              <w:t>S7</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林业</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36</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S8</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畜牧、动物医学、狩猎、蚕、蜂</w:t>
            </w:r>
          </w:p>
        </w:tc>
      </w:tr>
      <w:tr w:rsidR="00116F7B" w:rsidTr="00860534">
        <w:trPr>
          <w:trHeight w:val="534"/>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37</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S9</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水产、渔业</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lastRenderedPageBreak/>
              <w:t>38</w:t>
            </w:r>
          </w:p>
        </w:tc>
        <w:tc>
          <w:tcPr>
            <w:tcW w:w="2164" w:type="dxa"/>
            <w:vMerge w:val="restart"/>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材料与制造</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E9</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军事技术</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39</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TB</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一般工业技术</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40</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TD</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矿业工程</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41</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TF</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冶金工业</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42</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TG</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金属学与金属工艺</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43</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TH</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机械、仪表工业</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44</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TJ</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武器工业</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45</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TS</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轻工业、手工业、生活服务业</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46</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V</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航空、航天</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47</w:t>
            </w:r>
          </w:p>
        </w:tc>
        <w:tc>
          <w:tcPr>
            <w:tcW w:w="2164" w:type="dxa"/>
            <w:vMerge w:val="restart"/>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信息与电子</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TN</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电子技术、通信技术</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48</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TP</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自动化技术、计算机技术</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49</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TM</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电工技术</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50</w:t>
            </w:r>
          </w:p>
        </w:tc>
        <w:tc>
          <w:tcPr>
            <w:tcW w:w="2164" w:type="dxa"/>
            <w:vMerge w:val="restart"/>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交通与基建</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TU</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建筑科学</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51</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TV</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水利工程</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52</w:t>
            </w:r>
          </w:p>
        </w:tc>
        <w:tc>
          <w:tcPr>
            <w:tcW w:w="2164" w:type="dxa"/>
            <w:vMerge/>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U</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交通运输</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53</w:t>
            </w:r>
          </w:p>
        </w:tc>
        <w:tc>
          <w:tcPr>
            <w:tcW w:w="2164" w:type="dxa"/>
            <w:vMerge w:val="restart"/>
            <w:tcBorders>
              <w:top w:val="single" w:sz="4" w:space="0" w:color="auto"/>
              <w:left w:val="single" w:sz="4" w:space="0" w:color="auto"/>
              <w:right w:val="single" w:sz="4" w:space="0" w:color="auto"/>
            </w:tcBorders>
            <w:vAlign w:val="center"/>
          </w:tcPr>
          <w:p w:rsidR="00860534" w:rsidRDefault="00116F7B" w:rsidP="00860534">
            <w:pPr>
              <w:snapToGrid w:val="0"/>
              <w:jc w:val="center"/>
              <w:rPr>
                <w:rFonts w:eastAsia="仿宋_GB2312"/>
                <w:sz w:val="28"/>
                <w:szCs w:val="28"/>
              </w:rPr>
            </w:pPr>
            <w:r>
              <w:rPr>
                <w:rFonts w:eastAsia="仿宋_GB2312"/>
                <w:sz w:val="28"/>
                <w:szCs w:val="28"/>
              </w:rPr>
              <w:t>能源、化工</w:t>
            </w:r>
          </w:p>
          <w:p w:rsidR="00116F7B" w:rsidRDefault="00116F7B" w:rsidP="00860534">
            <w:pPr>
              <w:snapToGrid w:val="0"/>
              <w:jc w:val="center"/>
              <w:rPr>
                <w:rFonts w:eastAsia="仿宋_GB2312"/>
                <w:sz w:val="28"/>
                <w:szCs w:val="28"/>
              </w:rPr>
            </w:pPr>
            <w:r>
              <w:rPr>
                <w:rFonts w:eastAsia="仿宋_GB2312"/>
                <w:sz w:val="28"/>
                <w:szCs w:val="28"/>
              </w:rPr>
              <w:t>与环境</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TE</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石油、天然气工业</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54</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TK</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能源与动力工程</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55</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TL</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原子能技术</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56</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TQ</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化学工业</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57</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环境科学基础理论</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58</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X2</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社会与环境</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59</w:t>
            </w:r>
          </w:p>
        </w:tc>
        <w:tc>
          <w:tcPr>
            <w:tcW w:w="2164" w:type="dxa"/>
            <w:vMerge/>
            <w:tcBorders>
              <w:left w:val="single" w:sz="4" w:space="0" w:color="auto"/>
              <w:right w:val="single" w:sz="4" w:space="0" w:color="auto"/>
            </w:tcBorders>
            <w:vAlign w:val="center"/>
          </w:tcPr>
          <w:p w:rsidR="00116F7B" w:rsidRDefault="00116F7B" w:rsidP="00860534">
            <w:pPr>
              <w:snapToGrid w:val="0"/>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环境保护管理</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60</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灾害及其防治</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61</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X5</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环境污染及其防治</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lastRenderedPageBreak/>
              <w:t>62</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X7</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行业污染、废物处理与综合利用</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63</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X8</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环境质量评价与环境监测</w:t>
            </w:r>
          </w:p>
        </w:tc>
      </w:tr>
      <w:tr w:rsidR="00116F7B" w:rsidTr="00860534">
        <w:trPr>
          <w:trHeight w:val="431"/>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64</w:t>
            </w:r>
          </w:p>
        </w:tc>
        <w:tc>
          <w:tcPr>
            <w:tcW w:w="2164" w:type="dxa"/>
            <w:vMerge/>
            <w:tcBorders>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X9</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安全科学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65</w:t>
            </w:r>
          </w:p>
        </w:tc>
        <w:tc>
          <w:tcPr>
            <w:tcW w:w="2164" w:type="dxa"/>
            <w:vMerge w:val="restart"/>
            <w:tcBorders>
              <w:top w:val="single" w:sz="4" w:space="0" w:color="auto"/>
              <w:left w:val="single" w:sz="4" w:space="0" w:color="auto"/>
              <w:right w:val="single" w:sz="4" w:space="0" w:color="auto"/>
            </w:tcBorders>
            <w:vAlign w:val="center"/>
          </w:tcPr>
          <w:p w:rsidR="00860534" w:rsidRDefault="00116F7B" w:rsidP="00860534">
            <w:pPr>
              <w:snapToGrid w:val="0"/>
              <w:jc w:val="center"/>
              <w:rPr>
                <w:rFonts w:eastAsia="仿宋_GB2312"/>
                <w:sz w:val="28"/>
                <w:szCs w:val="28"/>
              </w:rPr>
            </w:pPr>
            <w:r>
              <w:rPr>
                <w:rFonts w:eastAsia="仿宋_GB2312"/>
                <w:sz w:val="28"/>
                <w:szCs w:val="28"/>
              </w:rPr>
              <w:t>生命科学与</w:t>
            </w:r>
          </w:p>
          <w:p w:rsidR="00116F7B" w:rsidRDefault="00116F7B" w:rsidP="00860534">
            <w:pPr>
              <w:snapToGrid w:val="0"/>
              <w:jc w:val="center"/>
              <w:rPr>
                <w:rFonts w:eastAsia="仿宋_GB2312"/>
                <w:sz w:val="28"/>
                <w:szCs w:val="28"/>
              </w:rPr>
            </w:pPr>
            <w:r>
              <w:rPr>
                <w:rFonts w:eastAsia="仿宋_GB2312"/>
                <w:sz w:val="28"/>
                <w:szCs w:val="28"/>
              </w:rPr>
              <w:t>基础医学</w:t>
            </w: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普通生物学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66</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Q2</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细胞生物学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67</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遗传学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68</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生理学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69</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Q5</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生物化学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70</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Q6</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生物物理学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71</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Q7</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分子生物学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72</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Q81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生物工程学（生物技术）</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73</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Q93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微生物学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74</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Q94</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植物学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75</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Q95</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动物学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76</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Q96</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昆虫学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77</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Q98</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人类学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78</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R1</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预防医学、卫生学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79</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R3</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基础医学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80</w:t>
            </w:r>
          </w:p>
        </w:tc>
        <w:tc>
          <w:tcPr>
            <w:tcW w:w="2164" w:type="dxa"/>
            <w:vMerge/>
            <w:tcBorders>
              <w:left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R9</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药学</w:t>
            </w:r>
          </w:p>
        </w:tc>
      </w:tr>
      <w:tr w:rsidR="00116F7B" w:rsidTr="00860534">
        <w:trPr>
          <w:trHeight w:val="447"/>
          <w:jc w:val="center"/>
        </w:trPr>
        <w:tc>
          <w:tcPr>
            <w:tcW w:w="8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81</w:t>
            </w:r>
          </w:p>
        </w:tc>
        <w:tc>
          <w:tcPr>
            <w:tcW w:w="2164" w:type="dxa"/>
            <w:vMerge/>
            <w:tcBorders>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center"/>
              <w:rPr>
                <w:rFonts w:eastAsia="仿宋_GB2312"/>
                <w:sz w:val="28"/>
                <w:szCs w:val="28"/>
              </w:rPr>
            </w:pPr>
            <w:r>
              <w:rPr>
                <w:rFonts w:eastAsia="仿宋_GB2312"/>
                <w:sz w:val="28"/>
                <w:szCs w:val="28"/>
              </w:rPr>
              <w:t>D919</w:t>
            </w:r>
          </w:p>
        </w:tc>
        <w:tc>
          <w:tcPr>
            <w:tcW w:w="4640" w:type="dxa"/>
            <w:tcBorders>
              <w:top w:val="single" w:sz="4" w:space="0" w:color="auto"/>
              <w:left w:val="single" w:sz="4" w:space="0" w:color="auto"/>
              <w:bottom w:val="single" w:sz="4" w:space="0" w:color="auto"/>
              <w:right w:val="single" w:sz="4" w:space="0" w:color="auto"/>
            </w:tcBorders>
            <w:vAlign w:val="center"/>
          </w:tcPr>
          <w:p w:rsidR="00116F7B" w:rsidRDefault="00116F7B" w:rsidP="00860534">
            <w:pPr>
              <w:snapToGrid w:val="0"/>
              <w:jc w:val="left"/>
              <w:rPr>
                <w:rFonts w:eastAsia="仿宋_GB2312"/>
                <w:sz w:val="28"/>
                <w:szCs w:val="28"/>
              </w:rPr>
            </w:pPr>
            <w:r>
              <w:rPr>
                <w:rFonts w:eastAsia="仿宋_GB2312"/>
                <w:sz w:val="28"/>
                <w:szCs w:val="28"/>
              </w:rPr>
              <w:t>法医学</w:t>
            </w:r>
          </w:p>
        </w:tc>
      </w:tr>
    </w:tbl>
    <w:p w:rsidR="00116F7B" w:rsidRDefault="00116F7B">
      <w:pPr>
        <w:spacing w:line="570" w:lineRule="exact"/>
      </w:pPr>
    </w:p>
    <w:p w:rsidR="00116F7B" w:rsidRDefault="00116F7B">
      <w:pPr>
        <w:widowControl/>
        <w:spacing w:line="570" w:lineRule="exact"/>
        <w:jc w:val="left"/>
        <w:rPr>
          <w:rFonts w:eastAsia="仿宋_GB2312"/>
          <w:sz w:val="32"/>
        </w:rPr>
      </w:pPr>
      <w:r>
        <w:rPr>
          <w:rFonts w:eastAsia="仿宋_GB2312"/>
          <w:sz w:val="32"/>
        </w:rPr>
        <w:br w:type="page"/>
      </w:r>
    </w:p>
    <w:p w:rsidR="00116F7B" w:rsidRDefault="00116F7B">
      <w:pPr>
        <w:rPr>
          <w:rFonts w:ascii="黑体" w:eastAsia="黑体" w:hAnsi="黑体" w:cs="黑体"/>
          <w:sz w:val="32"/>
          <w:szCs w:val="48"/>
        </w:rPr>
      </w:pPr>
      <w:r>
        <w:rPr>
          <w:rFonts w:ascii="黑体" w:eastAsia="黑体" w:hAnsi="黑体" w:cs="黑体" w:hint="eastAsia"/>
          <w:sz w:val="32"/>
          <w:szCs w:val="48"/>
        </w:rPr>
        <w:lastRenderedPageBreak/>
        <w:t>附件3</w:t>
      </w:r>
    </w:p>
    <w:p w:rsidR="00116F7B" w:rsidRDefault="00116F7B" w:rsidP="00860534">
      <w:pPr>
        <w:ind w:firstLineChars="2050" w:firstLine="6560"/>
        <w:rPr>
          <w:rFonts w:ascii="仿宋" w:eastAsia="仿宋" w:hAnsi="仿宋" w:cs="仿宋"/>
          <w:sz w:val="32"/>
          <w:szCs w:val="48"/>
        </w:rPr>
      </w:pPr>
      <w:r>
        <w:rPr>
          <w:rFonts w:ascii="仿宋" w:eastAsia="仿宋" w:hAnsi="仿宋" w:cs="仿宋" w:hint="eastAsia"/>
          <w:sz w:val="32"/>
          <w:szCs w:val="48"/>
        </w:rPr>
        <w:t>编号：</w:t>
      </w:r>
    </w:p>
    <w:p w:rsidR="00116F7B" w:rsidRDefault="00116F7B">
      <w:pPr>
        <w:rPr>
          <w:rFonts w:ascii="黑体" w:eastAsia="黑体" w:hAnsi="黑体"/>
          <w:szCs w:val="32"/>
        </w:rPr>
      </w:pPr>
    </w:p>
    <w:p w:rsidR="00116F7B" w:rsidRDefault="00116F7B">
      <w:pPr>
        <w:pStyle w:val="a5"/>
      </w:pPr>
    </w:p>
    <w:p w:rsidR="00116F7B" w:rsidRDefault="00116F7B">
      <w:pPr>
        <w:jc w:val="center"/>
        <w:rPr>
          <w:rFonts w:ascii="方正小标宋简体" w:eastAsia="方正小标宋简体" w:hAnsi="黑体"/>
          <w:sz w:val="44"/>
          <w:szCs w:val="44"/>
        </w:rPr>
      </w:pPr>
      <w:r>
        <w:rPr>
          <w:rFonts w:ascii="方正小标宋简体" w:eastAsia="方正小标宋简体" w:hAnsi="黑体" w:hint="eastAsia"/>
          <w:sz w:val="44"/>
          <w:szCs w:val="44"/>
        </w:rPr>
        <w:t>2024年江苏省自然科学百篇优秀学术成果</w:t>
      </w:r>
    </w:p>
    <w:p w:rsidR="00116F7B" w:rsidRDefault="00116F7B">
      <w:pPr>
        <w:jc w:val="center"/>
        <w:rPr>
          <w:rFonts w:ascii="方正小标宋简体" w:eastAsia="方正小标宋简体" w:hAnsi="黑体"/>
          <w:sz w:val="44"/>
          <w:szCs w:val="44"/>
        </w:rPr>
      </w:pPr>
      <w:r>
        <w:rPr>
          <w:rFonts w:ascii="方正小标宋简体" w:eastAsia="方正小标宋简体" w:hAnsi="黑体" w:hint="eastAsia"/>
          <w:sz w:val="44"/>
          <w:szCs w:val="44"/>
        </w:rPr>
        <w:t>论文申报书</w:t>
      </w:r>
    </w:p>
    <w:p w:rsidR="00116F7B" w:rsidRDefault="00116F7B">
      <w:pPr>
        <w:rPr>
          <w:rFonts w:ascii="黑体" w:eastAsia="黑体" w:hAnsi="黑体"/>
          <w:szCs w:val="32"/>
        </w:rPr>
      </w:pPr>
    </w:p>
    <w:p w:rsidR="00860534" w:rsidRDefault="00860534">
      <w:pPr>
        <w:rPr>
          <w:rFonts w:ascii="黑体" w:eastAsia="黑体" w:hAnsi="黑体"/>
          <w:szCs w:val="32"/>
        </w:rPr>
      </w:pPr>
    </w:p>
    <w:p w:rsidR="00116F7B" w:rsidRDefault="00116F7B">
      <w:pPr>
        <w:spacing w:line="594" w:lineRule="exact"/>
        <w:ind w:firstLine="200"/>
        <w:rPr>
          <w:rFonts w:ascii="黑体" w:eastAsia="黑体" w:hAnsi="仿宋"/>
          <w:sz w:val="32"/>
          <w:szCs w:val="48"/>
          <w:u w:val="single"/>
        </w:rPr>
      </w:pPr>
      <w:r>
        <w:rPr>
          <w:rFonts w:ascii="黑体" w:eastAsia="黑体" w:hAnsi="仿宋" w:hint="eastAsia"/>
          <w:sz w:val="32"/>
          <w:szCs w:val="48"/>
        </w:rPr>
        <w:t>题目</w:t>
      </w:r>
      <w:r w:rsidR="00CD440F" w:rsidRPr="00D743D6">
        <w:rPr>
          <w:rFonts w:ascii="黑体" w:eastAsia="黑体" w:hAnsi="黑体"/>
          <w:sz w:val="32"/>
          <w:szCs w:val="48"/>
          <w:u w:val="single"/>
        </w:rPr>
        <w:t>Shear mechanical responses of sandstone exposed to high temperature under constant normal stiffness boundary conditions</w:t>
      </w:r>
    </w:p>
    <w:p w:rsidR="00116F7B" w:rsidRDefault="00116F7B">
      <w:pPr>
        <w:spacing w:line="594" w:lineRule="exact"/>
        <w:ind w:firstLine="200"/>
        <w:rPr>
          <w:rFonts w:ascii="黑体" w:eastAsia="黑体" w:hAnsi="仿宋"/>
          <w:sz w:val="32"/>
          <w:szCs w:val="48"/>
          <w:u w:val="single"/>
        </w:rPr>
      </w:pPr>
      <w:r>
        <w:rPr>
          <w:rFonts w:ascii="黑体" w:eastAsia="黑体" w:hAnsi="仿宋" w:hint="eastAsia"/>
          <w:sz w:val="32"/>
          <w:szCs w:val="48"/>
        </w:rPr>
        <w:t>申 报 人</w:t>
      </w:r>
      <w:r w:rsidR="00CD440F">
        <w:rPr>
          <w:rFonts w:ascii="黑体" w:eastAsia="黑体" w:hAnsi="仿宋" w:hint="eastAsia"/>
          <w:sz w:val="32"/>
          <w:szCs w:val="48"/>
          <w:u w:val="single"/>
        </w:rPr>
        <w:t>尹乾、吴疆宇、朱淳、何满潮、孟庆祥、靖洪文</w:t>
      </w:r>
    </w:p>
    <w:p w:rsidR="00116F7B" w:rsidRDefault="00116F7B">
      <w:pPr>
        <w:spacing w:line="594" w:lineRule="exact"/>
        <w:ind w:firstLine="200"/>
        <w:rPr>
          <w:rFonts w:ascii="黑体" w:eastAsia="黑体" w:hAnsi="仿宋"/>
          <w:sz w:val="32"/>
          <w:szCs w:val="48"/>
          <w:u w:val="single"/>
        </w:rPr>
      </w:pPr>
      <w:r>
        <w:rPr>
          <w:rFonts w:ascii="黑体" w:eastAsia="黑体" w:hAnsi="仿宋" w:hint="eastAsia"/>
          <w:sz w:val="32"/>
          <w:szCs w:val="48"/>
        </w:rPr>
        <w:t>联系电话</w:t>
      </w:r>
      <w:r w:rsidR="00CD440F">
        <w:rPr>
          <w:rFonts w:ascii="黑体" w:eastAsia="黑体" w:hAnsi="仿宋"/>
          <w:sz w:val="32"/>
          <w:szCs w:val="48"/>
          <w:u w:val="single"/>
        </w:rPr>
        <w:t>15152113741</w:t>
      </w:r>
    </w:p>
    <w:p w:rsidR="00116F7B" w:rsidRDefault="00116F7B">
      <w:pPr>
        <w:spacing w:line="594" w:lineRule="exact"/>
        <w:ind w:firstLine="200"/>
        <w:rPr>
          <w:rFonts w:ascii="黑体" w:eastAsia="黑体" w:hAnsi="仿宋"/>
          <w:sz w:val="32"/>
          <w:szCs w:val="48"/>
        </w:rPr>
      </w:pPr>
      <w:r>
        <w:rPr>
          <w:rFonts w:ascii="黑体" w:eastAsia="黑体" w:hAnsi="仿宋" w:hint="eastAsia"/>
          <w:sz w:val="32"/>
          <w:szCs w:val="48"/>
        </w:rPr>
        <w:t>工作单位</w:t>
      </w:r>
      <w:r w:rsidR="00CD440F">
        <w:rPr>
          <w:rFonts w:ascii="黑体" w:eastAsia="黑体" w:hAnsi="仿宋" w:hint="eastAsia"/>
          <w:sz w:val="32"/>
          <w:szCs w:val="48"/>
          <w:u w:val="single"/>
        </w:rPr>
        <w:t>中国矿业大学、河海大学、中国矿业大学（北京）</w:t>
      </w:r>
    </w:p>
    <w:p w:rsidR="00116F7B" w:rsidRDefault="00116F7B">
      <w:pPr>
        <w:spacing w:line="594" w:lineRule="exact"/>
        <w:ind w:firstLine="200"/>
        <w:rPr>
          <w:rFonts w:ascii="仿宋" w:eastAsia="仿宋" w:hAnsi="仿宋"/>
          <w:sz w:val="32"/>
          <w:szCs w:val="48"/>
          <w:u w:val="single"/>
        </w:rPr>
      </w:pPr>
      <w:r>
        <w:rPr>
          <w:rFonts w:ascii="黑体" w:eastAsia="黑体" w:hAnsi="仿宋" w:hint="eastAsia"/>
          <w:sz w:val="32"/>
          <w:szCs w:val="48"/>
        </w:rPr>
        <w:t>推荐（初评）单位</w:t>
      </w:r>
      <w:r w:rsidR="00CD440F" w:rsidRPr="00314924">
        <w:rPr>
          <w:rFonts w:ascii="黑体" w:eastAsia="黑体" w:hAnsi="仿宋" w:hint="eastAsia"/>
          <w:sz w:val="32"/>
          <w:szCs w:val="48"/>
          <w:u w:val="single"/>
        </w:rPr>
        <w:t>江苏省</w:t>
      </w:r>
      <w:r w:rsidR="00CD440F">
        <w:rPr>
          <w:rFonts w:ascii="黑体" w:eastAsia="黑体" w:hAnsi="仿宋" w:hint="eastAsia"/>
          <w:sz w:val="32"/>
          <w:szCs w:val="48"/>
          <w:u w:val="single"/>
        </w:rPr>
        <w:t>地质</w:t>
      </w:r>
      <w:r w:rsidR="00CD440F" w:rsidRPr="00314924">
        <w:rPr>
          <w:rFonts w:ascii="黑体" w:eastAsia="黑体" w:hAnsi="仿宋" w:hint="eastAsia"/>
          <w:sz w:val="32"/>
          <w:szCs w:val="48"/>
          <w:u w:val="single"/>
        </w:rPr>
        <w:t>学会</w:t>
      </w:r>
    </w:p>
    <w:p w:rsidR="00116F7B" w:rsidRDefault="00116F7B">
      <w:pPr>
        <w:spacing w:line="594" w:lineRule="exact"/>
        <w:ind w:firstLine="200"/>
        <w:rPr>
          <w:rFonts w:ascii="仿宋" w:eastAsia="仿宋" w:hAnsi="仿宋"/>
          <w:sz w:val="32"/>
          <w:szCs w:val="48"/>
        </w:rPr>
      </w:pPr>
    </w:p>
    <w:p w:rsidR="00116F7B" w:rsidRDefault="00116F7B">
      <w:pPr>
        <w:spacing w:line="594" w:lineRule="exact"/>
        <w:ind w:firstLine="200"/>
        <w:jc w:val="center"/>
        <w:rPr>
          <w:rFonts w:ascii="仿宋" w:eastAsia="仿宋" w:hAnsi="仿宋"/>
          <w:sz w:val="32"/>
          <w:szCs w:val="48"/>
        </w:rPr>
      </w:pPr>
      <w:r>
        <w:rPr>
          <w:rFonts w:ascii="仿宋" w:eastAsia="仿宋" w:hAnsi="仿宋" w:hint="eastAsia"/>
          <w:sz w:val="32"/>
          <w:szCs w:val="48"/>
        </w:rPr>
        <w:t xml:space="preserve">填表时间： </w:t>
      </w:r>
      <w:r w:rsidR="00CD440F">
        <w:rPr>
          <w:rFonts w:ascii="仿宋" w:eastAsia="仿宋" w:hAnsi="仿宋"/>
          <w:sz w:val="32"/>
          <w:szCs w:val="48"/>
        </w:rPr>
        <w:t xml:space="preserve">2024 </w:t>
      </w:r>
      <w:r>
        <w:rPr>
          <w:rFonts w:ascii="仿宋" w:eastAsia="仿宋" w:hAnsi="仿宋" w:hint="eastAsia"/>
          <w:sz w:val="32"/>
          <w:szCs w:val="48"/>
        </w:rPr>
        <w:t xml:space="preserve">年 </w:t>
      </w:r>
      <w:r w:rsidR="00CD440F">
        <w:rPr>
          <w:rFonts w:ascii="仿宋" w:eastAsia="仿宋" w:hAnsi="仿宋"/>
          <w:sz w:val="32"/>
          <w:szCs w:val="48"/>
        </w:rPr>
        <w:t xml:space="preserve">3 </w:t>
      </w:r>
      <w:r>
        <w:rPr>
          <w:rFonts w:ascii="仿宋" w:eastAsia="仿宋" w:hAnsi="仿宋" w:hint="eastAsia"/>
          <w:sz w:val="32"/>
          <w:szCs w:val="48"/>
        </w:rPr>
        <w:t xml:space="preserve">月 </w:t>
      </w:r>
      <w:r w:rsidR="00CD440F">
        <w:rPr>
          <w:rFonts w:ascii="仿宋" w:eastAsia="仿宋" w:hAnsi="仿宋"/>
          <w:sz w:val="32"/>
          <w:szCs w:val="48"/>
        </w:rPr>
        <w:t xml:space="preserve">29 </w:t>
      </w:r>
      <w:r>
        <w:rPr>
          <w:rFonts w:ascii="仿宋" w:eastAsia="仿宋" w:hAnsi="仿宋" w:hint="eastAsia"/>
          <w:sz w:val="32"/>
          <w:szCs w:val="48"/>
        </w:rPr>
        <w:t>日</w:t>
      </w:r>
    </w:p>
    <w:p w:rsidR="00116F7B" w:rsidRDefault="00116F7B">
      <w:pPr>
        <w:spacing w:line="594" w:lineRule="exact"/>
        <w:jc w:val="center"/>
        <w:rPr>
          <w:rFonts w:ascii="方正楷体简体" w:eastAsia="方正楷体简体" w:hAnsi="仿宋"/>
          <w:sz w:val="32"/>
          <w:szCs w:val="48"/>
        </w:rPr>
      </w:pPr>
    </w:p>
    <w:p w:rsidR="00116F7B" w:rsidRDefault="00116F7B">
      <w:pPr>
        <w:pStyle w:val="a5"/>
      </w:pPr>
    </w:p>
    <w:p w:rsidR="00116F7B" w:rsidRDefault="00116F7B">
      <w:pPr>
        <w:spacing w:line="594" w:lineRule="exact"/>
        <w:jc w:val="center"/>
        <w:rPr>
          <w:sz w:val="32"/>
          <w:szCs w:val="36"/>
        </w:rPr>
      </w:pPr>
      <w:r>
        <w:rPr>
          <w:rFonts w:ascii="楷体" w:eastAsia="楷体" w:hAnsi="楷体" w:hint="eastAsia"/>
          <w:sz w:val="32"/>
          <w:szCs w:val="48"/>
        </w:rPr>
        <w:t>江苏自然科学百篇优秀学术成果论文推选委员会</w:t>
      </w:r>
      <w:r>
        <w:rPr>
          <w:sz w:val="32"/>
          <w:szCs w:val="36"/>
        </w:rPr>
        <w:br w:type="page"/>
      </w:r>
    </w:p>
    <w:tbl>
      <w:tblPr>
        <w:tblW w:w="878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29"/>
        <w:gridCol w:w="1134"/>
        <w:gridCol w:w="1418"/>
        <w:gridCol w:w="516"/>
        <w:gridCol w:w="2602"/>
        <w:gridCol w:w="1276"/>
        <w:gridCol w:w="706"/>
      </w:tblGrid>
      <w:tr w:rsidR="00116F7B" w:rsidRPr="00860534" w:rsidTr="006F6BFB">
        <w:trPr>
          <w:trHeight w:val="510"/>
          <w:jc w:val="center"/>
        </w:trPr>
        <w:tc>
          <w:tcPr>
            <w:tcW w:w="2263" w:type="dxa"/>
            <w:gridSpan w:val="2"/>
            <w:vAlign w:val="center"/>
          </w:tcPr>
          <w:p w:rsidR="00116F7B" w:rsidRPr="00860534" w:rsidRDefault="00116F7B">
            <w:pPr>
              <w:spacing w:line="300" w:lineRule="exact"/>
              <w:ind w:firstLine="200"/>
              <w:jc w:val="center"/>
              <w:rPr>
                <w:rFonts w:asciiTheme="minorEastAsia" w:eastAsiaTheme="minorEastAsia" w:hAnsiTheme="minorEastAsia"/>
                <w:sz w:val="24"/>
              </w:rPr>
            </w:pPr>
            <w:r w:rsidRPr="00860534">
              <w:rPr>
                <w:rFonts w:asciiTheme="minorEastAsia" w:eastAsiaTheme="minorEastAsia" w:hAnsiTheme="minorEastAsia" w:hint="eastAsia"/>
                <w:sz w:val="24"/>
              </w:rPr>
              <w:lastRenderedPageBreak/>
              <w:t>论文名称</w:t>
            </w:r>
          </w:p>
        </w:tc>
        <w:tc>
          <w:tcPr>
            <w:tcW w:w="6518" w:type="dxa"/>
            <w:gridSpan w:val="5"/>
            <w:vAlign w:val="center"/>
          </w:tcPr>
          <w:p w:rsidR="00116F7B" w:rsidRPr="00860534" w:rsidRDefault="00D9449B">
            <w:pPr>
              <w:spacing w:line="300" w:lineRule="exact"/>
              <w:ind w:firstLine="200"/>
              <w:jc w:val="center"/>
              <w:rPr>
                <w:rFonts w:asciiTheme="minorEastAsia" w:eastAsiaTheme="minorEastAsia" w:hAnsiTheme="minorEastAsia"/>
                <w:sz w:val="24"/>
              </w:rPr>
            </w:pPr>
            <w:r w:rsidRPr="00A0172B">
              <w:rPr>
                <w:rFonts w:eastAsia="黑体"/>
                <w:color w:val="000000" w:themeColor="text1"/>
                <w:sz w:val="24"/>
                <w:szCs w:val="21"/>
              </w:rPr>
              <w:t>Shear mechanical responses of sandstone exposed to high temperature under constant normal stiffness boundary conditions</w:t>
            </w:r>
          </w:p>
        </w:tc>
      </w:tr>
      <w:tr w:rsidR="00116F7B" w:rsidRPr="00860534" w:rsidTr="005533DB">
        <w:trPr>
          <w:trHeight w:val="510"/>
          <w:jc w:val="center"/>
        </w:trPr>
        <w:tc>
          <w:tcPr>
            <w:tcW w:w="2263" w:type="dxa"/>
            <w:gridSpan w:val="2"/>
            <w:vAlign w:val="center"/>
          </w:tcPr>
          <w:p w:rsidR="00116F7B" w:rsidRPr="00860534" w:rsidRDefault="00116F7B">
            <w:pPr>
              <w:spacing w:line="300" w:lineRule="exact"/>
              <w:ind w:firstLine="200"/>
              <w:jc w:val="center"/>
              <w:rPr>
                <w:rFonts w:asciiTheme="minorEastAsia" w:eastAsiaTheme="minorEastAsia" w:hAnsiTheme="minorEastAsia"/>
                <w:sz w:val="24"/>
              </w:rPr>
            </w:pPr>
            <w:r w:rsidRPr="00860534">
              <w:rPr>
                <w:rFonts w:asciiTheme="minorEastAsia" w:eastAsiaTheme="minorEastAsia" w:hAnsiTheme="minorEastAsia" w:hint="eastAsia"/>
                <w:sz w:val="24"/>
              </w:rPr>
              <w:t>期刊名称</w:t>
            </w:r>
          </w:p>
        </w:tc>
        <w:tc>
          <w:tcPr>
            <w:tcW w:w="1418" w:type="dxa"/>
            <w:vAlign w:val="center"/>
          </w:tcPr>
          <w:p w:rsidR="00116F7B" w:rsidRPr="00860534" w:rsidRDefault="00D9449B">
            <w:pPr>
              <w:spacing w:line="300" w:lineRule="exact"/>
              <w:ind w:firstLine="200"/>
              <w:jc w:val="center"/>
              <w:rPr>
                <w:rFonts w:asciiTheme="minorEastAsia" w:eastAsiaTheme="minorEastAsia" w:hAnsiTheme="minorEastAsia"/>
                <w:sz w:val="24"/>
              </w:rPr>
            </w:pPr>
            <w:bookmarkStart w:id="0" w:name="OLE_LINK31"/>
            <w:r w:rsidRPr="00A0172B">
              <w:rPr>
                <w:rFonts w:eastAsia="黑体"/>
                <w:color w:val="000000" w:themeColor="text1"/>
                <w:sz w:val="24"/>
                <w:szCs w:val="21"/>
              </w:rPr>
              <w:t>Geomechanics and Geophysics for Geo-Energy and Geo-Resources</w:t>
            </w:r>
            <w:bookmarkEnd w:id="0"/>
          </w:p>
        </w:tc>
        <w:tc>
          <w:tcPr>
            <w:tcW w:w="3118" w:type="dxa"/>
            <w:gridSpan w:val="2"/>
            <w:vAlign w:val="center"/>
          </w:tcPr>
          <w:p w:rsidR="00116F7B" w:rsidRPr="00860534" w:rsidRDefault="00116F7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ISSN</w:t>
            </w:r>
          </w:p>
        </w:tc>
        <w:tc>
          <w:tcPr>
            <w:tcW w:w="1982" w:type="dxa"/>
            <w:gridSpan w:val="2"/>
            <w:vAlign w:val="center"/>
          </w:tcPr>
          <w:p w:rsidR="00116F7B" w:rsidRPr="00860534" w:rsidRDefault="00D9449B">
            <w:pPr>
              <w:spacing w:line="300" w:lineRule="exact"/>
              <w:jc w:val="left"/>
              <w:rPr>
                <w:rFonts w:asciiTheme="minorEastAsia" w:eastAsiaTheme="minorEastAsia" w:hAnsiTheme="minorEastAsia"/>
                <w:sz w:val="24"/>
              </w:rPr>
            </w:pPr>
            <w:r w:rsidRPr="00A0172B">
              <w:rPr>
                <w:rFonts w:eastAsia="黑体"/>
                <w:color w:val="000000" w:themeColor="text1"/>
                <w:sz w:val="24"/>
                <w:szCs w:val="21"/>
              </w:rPr>
              <w:t>2363-8419</w:t>
            </w:r>
          </w:p>
        </w:tc>
      </w:tr>
      <w:tr w:rsidR="00D9449B" w:rsidRPr="00860534" w:rsidTr="005533DB">
        <w:trPr>
          <w:trHeight w:val="510"/>
          <w:jc w:val="center"/>
        </w:trPr>
        <w:tc>
          <w:tcPr>
            <w:tcW w:w="2263" w:type="dxa"/>
            <w:gridSpan w:val="2"/>
            <w:vAlign w:val="center"/>
          </w:tcPr>
          <w:p w:rsidR="00D9449B" w:rsidRPr="00860534" w:rsidRDefault="00D9449B" w:rsidP="00D9449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发表卷期</w:t>
            </w:r>
          </w:p>
        </w:tc>
        <w:tc>
          <w:tcPr>
            <w:tcW w:w="1418" w:type="dxa"/>
            <w:vAlign w:val="center"/>
          </w:tcPr>
          <w:p w:rsidR="00D9449B" w:rsidRPr="00A0172B" w:rsidRDefault="00D9449B" w:rsidP="00D9449B">
            <w:pPr>
              <w:spacing w:line="300" w:lineRule="exact"/>
              <w:rPr>
                <w:rFonts w:eastAsia="仿宋"/>
                <w:sz w:val="24"/>
              </w:rPr>
            </w:pPr>
            <w:r w:rsidRPr="00013156">
              <w:rPr>
                <w:rFonts w:asciiTheme="minorEastAsia" w:eastAsiaTheme="minorEastAsia" w:hAnsiTheme="minorEastAsia"/>
                <w:sz w:val="24"/>
              </w:rPr>
              <w:t>2021</w:t>
            </w:r>
            <w:r w:rsidRPr="00013156">
              <w:rPr>
                <w:rFonts w:asciiTheme="minorEastAsia" w:eastAsiaTheme="minorEastAsia" w:hAnsiTheme="minorEastAsia" w:hint="eastAsia"/>
                <w:sz w:val="24"/>
              </w:rPr>
              <w:t>年</w:t>
            </w:r>
            <w:r w:rsidRPr="00013156">
              <w:rPr>
                <w:rFonts w:asciiTheme="minorEastAsia" w:eastAsiaTheme="minorEastAsia" w:hAnsiTheme="minorEastAsia"/>
                <w:sz w:val="24"/>
              </w:rPr>
              <w:t>7</w:t>
            </w:r>
            <w:r w:rsidRPr="00013156">
              <w:rPr>
                <w:rFonts w:asciiTheme="minorEastAsia" w:eastAsiaTheme="minorEastAsia" w:hAnsiTheme="minorEastAsia" w:hint="eastAsia"/>
                <w:sz w:val="24"/>
              </w:rPr>
              <w:t>卷2期</w:t>
            </w:r>
          </w:p>
        </w:tc>
        <w:tc>
          <w:tcPr>
            <w:tcW w:w="3118" w:type="dxa"/>
            <w:gridSpan w:val="2"/>
            <w:vAlign w:val="center"/>
          </w:tcPr>
          <w:p w:rsidR="00D9449B" w:rsidRPr="00860534" w:rsidRDefault="00D9449B" w:rsidP="00D9449B">
            <w:pPr>
              <w:spacing w:line="300" w:lineRule="exact"/>
              <w:jc w:val="center"/>
              <w:rPr>
                <w:rFonts w:asciiTheme="minorEastAsia" w:eastAsiaTheme="minorEastAsia" w:hAnsiTheme="minorEastAsia"/>
                <w:sz w:val="24"/>
              </w:rPr>
            </w:pPr>
            <w:r w:rsidRPr="00860534">
              <w:rPr>
                <w:rFonts w:asciiTheme="minorEastAsia" w:eastAsiaTheme="minorEastAsia" w:hAnsiTheme="minorEastAsia"/>
                <w:sz w:val="24"/>
              </w:rPr>
              <w:t>论文类别</w:t>
            </w:r>
          </w:p>
        </w:tc>
        <w:tc>
          <w:tcPr>
            <w:tcW w:w="1982" w:type="dxa"/>
            <w:gridSpan w:val="2"/>
            <w:vAlign w:val="center"/>
          </w:tcPr>
          <w:p w:rsidR="00D9449B" w:rsidRPr="00860534" w:rsidRDefault="00D9449B" w:rsidP="00D9449B">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t xml:space="preserve">研究性      </w:t>
            </w:r>
            <w:r>
              <w:rPr>
                <w:rFonts w:ascii="仿宋" w:eastAsia="仿宋" w:hAnsi="仿宋" w:hint="eastAsia"/>
                <w:sz w:val="24"/>
              </w:rPr>
              <w:sym w:font="Wingdings 2" w:char="F052"/>
            </w:r>
          </w:p>
          <w:p w:rsidR="00D9449B" w:rsidRPr="00860534" w:rsidRDefault="00D9449B" w:rsidP="00D9449B">
            <w:pPr>
              <w:rPr>
                <w:rFonts w:asciiTheme="minorEastAsia" w:eastAsiaTheme="minorEastAsia" w:hAnsiTheme="minorEastAsia"/>
              </w:rPr>
            </w:pPr>
            <w:r w:rsidRPr="00860534">
              <w:rPr>
                <w:rFonts w:asciiTheme="minorEastAsia" w:eastAsiaTheme="minorEastAsia" w:hAnsiTheme="minorEastAsia" w:hint="eastAsia"/>
                <w:sz w:val="24"/>
              </w:rPr>
              <w:t>综述性      □</w:t>
            </w:r>
          </w:p>
        </w:tc>
      </w:tr>
      <w:tr w:rsidR="00D9449B" w:rsidRPr="00860534" w:rsidTr="005533DB">
        <w:trPr>
          <w:trHeight w:val="510"/>
          <w:jc w:val="center"/>
        </w:trPr>
        <w:tc>
          <w:tcPr>
            <w:tcW w:w="2263" w:type="dxa"/>
            <w:gridSpan w:val="2"/>
            <w:vAlign w:val="center"/>
          </w:tcPr>
          <w:p w:rsidR="00D9449B" w:rsidRPr="00860534" w:rsidRDefault="00D9449B" w:rsidP="00D9449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所属学科分类名称/中图分类号</w:t>
            </w:r>
          </w:p>
        </w:tc>
        <w:tc>
          <w:tcPr>
            <w:tcW w:w="1418" w:type="dxa"/>
            <w:vAlign w:val="center"/>
          </w:tcPr>
          <w:p w:rsidR="00D9449B" w:rsidRPr="00860534" w:rsidRDefault="00F90932" w:rsidP="00013156">
            <w:pPr>
              <w:spacing w:line="300" w:lineRule="exact"/>
              <w:rPr>
                <w:rFonts w:asciiTheme="minorEastAsia" w:eastAsiaTheme="minorEastAsia" w:hAnsiTheme="minorEastAsia"/>
                <w:sz w:val="24"/>
              </w:rPr>
            </w:pPr>
            <w:r w:rsidRPr="00013156">
              <w:rPr>
                <w:rFonts w:asciiTheme="minorEastAsia" w:eastAsiaTheme="minorEastAsia" w:hAnsiTheme="minorEastAsia"/>
                <w:sz w:val="24"/>
              </w:rPr>
              <w:t>地质学/P5</w:t>
            </w:r>
          </w:p>
        </w:tc>
        <w:tc>
          <w:tcPr>
            <w:tcW w:w="3118" w:type="dxa"/>
            <w:gridSpan w:val="2"/>
            <w:vAlign w:val="center"/>
          </w:tcPr>
          <w:p w:rsidR="00D9449B" w:rsidRPr="00860534" w:rsidRDefault="00D9449B" w:rsidP="00D9449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所属学</w:t>
            </w:r>
          </w:p>
          <w:p w:rsidR="00D9449B" w:rsidRPr="00860534" w:rsidRDefault="00D9449B" w:rsidP="00D9449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科领域</w:t>
            </w:r>
          </w:p>
        </w:tc>
        <w:tc>
          <w:tcPr>
            <w:tcW w:w="1982" w:type="dxa"/>
            <w:gridSpan w:val="2"/>
            <w:vAlign w:val="center"/>
          </w:tcPr>
          <w:p w:rsidR="00D9449B" w:rsidRPr="00860534" w:rsidRDefault="00F90932" w:rsidP="00F90932">
            <w:pPr>
              <w:spacing w:line="300" w:lineRule="exact"/>
              <w:jc w:val="left"/>
              <w:rPr>
                <w:rFonts w:asciiTheme="minorEastAsia" w:eastAsiaTheme="minorEastAsia" w:hAnsiTheme="minorEastAsia"/>
                <w:sz w:val="24"/>
              </w:rPr>
            </w:pPr>
            <w:r w:rsidRPr="00F90932">
              <w:rPr>
                <w:rFonts w:asciiTheme="minorEastAsia" w:eastAsiaTheme="minorEastAsia" w:hAnsiTheme="minorEastAsia" w:hint="eastAsia"/>
                <w:sz w:val="24"/>
              </w:rPr>
              <w:t>基础与交叉学科</w:t>
            </w:r>
          </w:p>
        </w:tc>
      </w:tr>
      <w:tr w:rsidR="00D9449B" w:rsidRPr="00860534" w:rsidTr="006F6BFB">
        <w:trPr>
          <w:trHeight w:val="510"/>
          <w:jc w:val="center"/>
        </w:trPr>
        <w:tc>
          <w:tcPr>
            <w:tcW w:w="2263" w:type="dxa"/>
            <w:gridSpan w:val="2"/>
            <w:vAlign w:val="center"/>
          </w:tcPr>
          <w:p w:rsidR="00D9449B" w:rsidRPr="00860534" w:rsidRDefault="00D9449B" w:rsidP="00D9449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论文刊发期刊被收录情况</w:t>
            </w:r>
          </w:p>
        </w:tc>
        <w:tc>
          <w:tcPr>
            <w:tcW w:w="6518" w:type="dxa"/>
            <w:gridSpan w:val="5"/>
            <w:vAlign w:val="center"/>
          </w:tcPr>
          <w:p w:rsidR="00D9449B" w:rsidRPr="00860534" w:rsidRDefault="00D9449B" w:rsidP="00D9449B">
            <w:pPr>
              <w:spacing w:line="300" w:lineRule="exact"/>
              <w:jc w:val="left"/>
              <w:rPr>
                <w:rFonts w:asciiTheme="minorEastAsia" w:eastAsiaTheme="minorEastAsia" w:hAnsiTheme="minorEastAsia"/>
                <w:sz w:val="24"/>
              </w:rPr>
            </w:pPr>
            <w:r w:rsidRPr="00860534">
              <w:rPr>
                <w:rFonts w:asciiTheme="minorEastAsia" w:eastAsiaTheme="minorEastAsia" w:hAnsiTheme="minorEastAsia"/>
                <w:sz w:val="24"/>
              </w:rPr>
              <w:t>CSCD</w:t>
            </w:r>
            <w:r w:rsidRPr="00860534">
              <w:rPr>
                <w:rFonts w:asciiTheme="minorEastAsia" w:eastAsiaTheme="minorEastAsia" w:hAnsiTheme="minorEastAsia" w:hint="eastAsia"/>
                <w:sz w:val="24"/>
              </w:rPr>
              <w:t>□</w:t>
            </w:r>
            <w:r w:rsidRPr="00860534">
              <w:rPr>
                <w:rFonts w:asciiTheme="minorEastAsia" w:eastAsiaTheme="minorEastAsia" w:hAnsiTheme="minorEastAsia"/>
                <w:sz w:val="24"/>
              </w:rPr>
              <w:t xml:space="preserve">  北大核心□  SCI</w:t>
            </w:r>
            <w:r w:rsidR="00013156">
              <w:rPr>
                <w:rFonts w:ascii="仿宋" w:eastAsia="仿宋" w:hAnsi="仿宋" w:hint="eastAsia"/>
                <w:sz w:val="24"/>
              </w:rPr>
              <w:sym w:font="Wingdings 2" w:char="F052"/>
            </w:r>
            <w:r w:rsidRPr="00860534">
              <w:rPr>
                <w:rFonts w:asciiTheme="minorEastAsia" w:eastAsiaTheme="minorEastAsia" w:hAnsiTheme="minorEastAsia"/>
                <w:sz w:val="24"/>
              </w:rPr>
              <w:t xml:space="preserve">  EI</w:t>
            </w:r>
            <w:r w:rsidRPr="00860534">
              <w:rPr>
                <w:rFonts w:asciiTheme="minorEastAsia" w:eastAsiaTheme="minorEastAsia" w:hAnsiTheme="minorEastAsia" w:hint="eastAsia"/>
                <w:sz w:val="24"/>
              </w:rPr>
              <w:t>□其他</w:t>
            </w:r>
          </w:p>
        </w:tc>
      </w:tr>
      <w:tr w:rsidR="00D9449B" w:rsidRPr="00860534" w:rsidTr="005533DB">
        <w:trPr>
          <w:trHeight w:val="510"/>
          <w:jc w:val="center"/>
        </w:trPr>
        <w:tc>
          <w:tcPr>
            <w:tcW w:w="1129" w:type="dxa"/>
            <w:vMerge w:val="restart"/>
            <w:vAlign w:val="center"/>
          </w:tcPr>
          <w:p w:rsidR="00D9449B" w:rsidRPr="00860534" w:rsidRDefault="00D9449B" w:rsidP="00D9449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作者（依论文署名排序）</w:t>
            </w:r>
          </w:p>
        </w:tc>
        <w:tc>
          <w:tcPr>
            <w:tcW w:w="1134" w:type="dxa"/>
            <w:vAlign w:val="center"/>
          </w:tcPr>
          <w:p w:rsidR="00D9449B" w:rsidRPr="00860534" w:rsidRDefault="00D9449B" w:rsidP="00D9449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姓名</w:t>
            </w:r>
          </w:p>
        </w:tc>
        <w:tc>
          <w:tcPr>
            <w:tcW w:w="1418" w:type="dxa"/>
            <w:vAlign w:val="center"/>
          </w:tcPr>
          <w:p w:rsidR="00D9449B" w:rsidRPr="00860534" w:rsidRDefault="00D9449B" w:rsidP="00D9449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工作单位（发表时）</w:t>
            </w:r>
          </w:p>
        </w:tc>
        <w:tc>
          <w:tcPr>
            <w:tcW w:w="3118" w:type="dxa"/>
            <w:gridSpan w:val="2"/>
            <w:vAlign w:val="center"/>
          </w:tcPr>
          <w:p w:rsidR="00D9449B" w:rsidRPr="00860534" w:rsidRDefault="00D9449B" w:rsidP="00D9449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职务、职称</w:t>
            </w:r>
          </w:p>
        </w:tc>
        <w:tc>
          <w:tcPr>
            <w:tcW w:w="1276" w:type="dxa"/>
            <w:vAlign w:val="center"/>
          </w:tcPr>
          <w:p w:rsidR="00D9449B" w:rsidRPr="00860534" w:rsidRDefault="00D9449B" w:rsidP="00D9449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年龄</w:t>
            </w:r>
          </w:p>
        </w:tc>
        <w:tc>
          <w:tcPr>
            <w:tcW w:w="706" w:type="dxa"/>
            <w:vAlign w:val="center"/>
          </w:tcPr>
          <w:p w:rsidR="00D9449B" w:rsidRPr="00860534" w:rsidRDefault="00D9449B" w:rsidP="00D9449B">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性别</w:t>
            </w:r>
          </w:p>
        </w:tc>
      </w:tr>
      <w:tr w:rsidR="007D794C" w:rsidRPr="00860534" w:rsidTr="005533DB">
        <w:trPr>
          <w:trHeight w:val="510"/>
          <w:jc w:val="center"/>
        </w:trPr>
        <w:tc>
          <w:tcPr>
            <w:tcW w:w="1129" w:type="dxa"/>
            <w:vMerge/>
            <w:vAlign w:val="center"/>
          </w:tcPr>
          <w:p w:rsidR="007D794C" w:rsidRPr="00860534" w:rsidRDefault="007D794C" w:rsidP="007D794C">
            <w:pPr>
              <w:spacing w:line="300" w:lineRule="exact"/>
              <w:ind w:firstLine="200"/>
              <w:rPr>
                <w:rFonts w:asciiTheme="minorEastAsia" w:eastAsiaTheme="minorEastAsia" w:hAnsiTheme="minorEastAsia"/>
                <w:sz w:val="24"/>
              </w:rPr>
            </w:pPr>
          </w:p>
        </w:tc>
        <w:tc>
          <w:tcPr>
            <w:tcW w:w="1134" w:type="dxa"/>
            <w:vAlign w:val="center"/>
          </w:tcPr>
          <w:p w:rsidR="007D794C" w:rsidRPr="00860534"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尹乾</w:t>
            </w:r>
          </w:p>
        </w:tc>
        <w:tc>
          <w:tcPr>
            <w:tcW w:w="1418"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中国矿业大学</w:t>
            </w:r>
          </w:p>
        </w:tc>
        <w:tc>
          <w:tcPr>
            <w:tcW w:w="3118" w:type="dxa"/>
            <w:gridSpan w:val="2"/>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副教授、</w:t>
            </w:r>
            <w:r w:rsidRPr="005533DB">
              <w:rPr>
                <w:rFonts w:asciiTheme="minorEastAsia" w:eastAsiaTheme="minorEastAsia" w:hAnsiTheme="minorEastAsia" w:hint="eastAsia"/>
                <w:b/>
                <w:sz w:val="24"/>
              </w:rPr>
              <w:t>中国科协青托人才</w:t>
            </w:r>
          </w:p>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中国岩石力学与工程学会矿山掘进与支护委员会理事</w:t>
            </w:r>
          </w:p>
        </w:tc>
        <w:tc>
          <w:tcPr>
            <w:tcW w:w="1276" w:type="dxa"/>
            <w:vAlign w:val="center"/>
          </w:tcPr>
          <w:p w:rsidR="007D794C" w:rsidRPr="00860534" w:rsidRDefault="007D794C" w:rsidP="007D794C">
            <w:pPr>
              <w:spacing w:line="300" w:lineRule="exac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5</w:t>
            </w:r>
          </w:p>
        </w:tc>
        <w:tc>
          <w:tcPr>
            <w:tcW w:w="706" w:type="dxa"/>
            <w:vAlign w:val="center"/>
          </w:tcPr>
          <w:p w:rsidR="007D794C" w:rsidRPr="00860534"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男</w:t>
            </w:r>
          </w:p>
        </w:tc>
      </w:tr>
      <w:tr w:rsidR="007D794C" w:rsidRPr="00860534" w:rsidTr="005533DB">
        <w:trPr>
          <w:trHeight w:val="510"/>
          <w:jc w:val="center"/>
        </w:trPr>
        <w:tc>
          <w:tcPr>
            <w:tcW w:w="1129" w:type="dxa"/>
            <w:vMerge/>
            <w:vAlign w:val="center"/>
          </w:tcPr>
          <w:p w:rsidR="007D794C" w:rsidRPr="00860534" w:rsidRDefault="007D794C" w:rsidP="007D794C">
            <w:pPr>
              <w:spacing w:line="300" w:lineRule="exact"/>
              <w:ind w:firstLine="200"/>
              <w:rPr>
                <w:rFonts w:asciiTheme="minorEastAsia" w:eastAsiaTheme="minorEastAsia" w:hAnsiTheme="minorEastAsia"/>
                <w:sz w:val="24"/>
              </w:rPr>
            </w:pPr>
          </w:p>
        </w:tc>
        <w:tc>
          <w:tcPr>
            <w:tcW w:w="1134"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吴疆宇</w:t>
            </w:r>
          </w:p>
        </w:tc>
        <w:tc>
          <w:tcPr>
            <w:tcW w:w="1418"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中国矿业大学</w:t>
            </w:r>
          </w:p>
        </w:tc>
        <w:tc>
          <w:tcPr>
            <w:tcW w:w="3118" w:type="dxa"/>
            <w:gridSpan w:val="2"/>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副教授、</w:t>
            </w:r>
            <w:r w:rsidRPr="005533DB">
              <w:rPr>
                <w:rFonts w:asciiTheme="minorEastAsia" w:eastAsiaTheme="minorEastAsia" w:hAnsiTheme="minorEastAsia" w:hint="eastAsia"/>
                <w:b/>
                <w:sz w:val="24"/>
              </w:rPr>
              <w:t>中国科协青托人才</w:t>
            </w:r>
          </w:p>
        </w:tc>
        <w:tc>
          <w:tcPr>
            <w:tcW w:w="1276"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3</w:t>
            </w:r>
            <w:r w:rsidR="002E2FD4" w:rsidRPr="005533DB">
              <w:rPr>
                <w:rFonts w:asciiTheme="minorEastAsia" w:eastAsiaTheme="minorEastAsia" w:hAnsiTheme="minorEastAsia"/>
                <w:sz w:val="24"/>
              </w:rPr>
              <w:t>2</w:t>
            </w:r>
          </w:p>
        </w:tc>
        <w:tc>
          <w:tcPr>
            <w:tcW w:w="706"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男</w:t>
            </w:r>
          </w:p>
        </w:tc>
      </w:tr>
      <w:tr w:rsidR="007D794C" w:rsidRPr="00860534" w:rsidTr="005533DB">
        <w:trPr>
          <w:trHeight w:val="510"/>
          <w:jc w:val="center"/>
        </w:trPr>
        <w:tc>
          <w:tcPr>
            <w:tcW w:w="1129" w:type="dxa"/>
            <w:vMerge/>
            <w:vAlign w:val="center"/>
          </w:tcPr>
          <w:p w:rsidR="007D794C" w:rsidRPr="00860534" w:rsidRDefault="007D794C" w:rsidP="007D794C">
            <w:pPr>
              <w:spacing w:line="300" w:lineRule="exact"/>
              <w:ind w:firstLine="200"/>
              <w:rPr>
                <w:rFonts w:asciiTheme="minorEastAsia" w:eastAsiaTheme="minorEastAsia" w:hAnsiTheme="minorEastAsia"/>
                <w:sz w:val="24"/>
              </w:rPr>
            </w:pPr>
          </w:p>
        </w:tc>
        <w:tc>
          <w:tcPr>
            <w:tcW w:w="1134"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朱淳</w:t>
            </w:r>
          </w:p>
        </w:tc>
        <w:tc>
          <w:tcPr>
            <w:tcW w:w="1418"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河海大学</w:t>
            </w:r>
          </w:p>
          <w:p w:rsidR="007D794C" w:rsidRPr="005533DB" w:rsidRDefault="007D794C" w:rsidP="007D794C">
            <w:pPr>
              <w:spacing w:line="300" w:lineRule="exact"/>
              <w:jc w:val="left"/>
              <w:rPr>
                <w:rFonts w:asciiTheme="minorEastAsia" w:eastAsiaTheme="minorEastAsia" w:hAnsiTheme="minorEastAsia"/>
                <w:sz w:val="24"/>
              </w:rPr>
            </w:pPr>
            <w:r w:rsidRPr="005533DB">
              <w:rPr>
                <w:rFonts w:asciiTheme="minorEastAsia" w:eastAsiaTheme="minorEastAsia" w:hAnsiTheme="minorEastAsia" w:hint="eastAsia"/>
                <w:sz w:val="24"/>
              </w:rPr>
              <w:t>中国矿业大学（北京）</w:t>
            </w:r>
          </w:p>
        </w:tc>
        <w:tc>
          <w:tcPr>
            <w:tcW w:w="3118" w:type="dxa"/>
            <w:gridSpan w:val="2"/>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教授、</w:t>
            </w:r>
            <w:r w:rsidRPr="005533DB">
              <w:rPr>
                <w:rFonts w:asciiTheme="minorEastAsia" w:eastAsiaTheme="minorEastAsia" w:hAnsiTheme="minorEastAsia" w:hint="eastAsia"/>
                <w:b/>
                <w:sz w:val="24"/>
              </w:rPr>
              <w:t>中国科协青托人才</w:t>
            </w:r>
          </w:p>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中国岩石力学与工程学会露天开采与边坡工程专委会常务副秘书长</w:t>
            </w:r>
          </w:p>
        </w:tc>
        <w:tc>
          <w:tcPr>
            <w:tcW w:w="1276"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3</w:t>
            </w:r>
            <w:r w:rsidR="002E2FD4" w:rsidRPr="005533DB">
              <w:rPr>
                <w:rFonts w:asciiTheme="minorEastAsia" w:eastAsiaTheme="minorEastAsia" w:hAnsiTheme="minorEastAsia"/>
                <w:sz w:val="24"/>
              </w:rPr>
              <w:t>1</w:t>
            </w:r>
          </w:p>
        </w:tc>
        <w:tc>
          <w:tcPr>
            <w:tcW w:w="706"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男</w:t>
            </w:r>
          </w:p>
        </w:tc>
      </w:tr>
      <w:tr w:rsidR="007D794C" w:rsidRPr="00860534" w:rsidTr="005533DB">
        <w:trPr>
          <w:trHeight w:val="510"/>
          <w:jc w:val="center"/>
        </w:trPr>
        <w:tc>
          <w:tcPr>
            <w:tcW w:w="1129" w:type="dxa"/>
            <w:vMerge/>
            <w:vAlign w:val="center"/>
          </w:tcPr>
          <w:p w:rsidR="007D794C" w:rsidRPr="00860534" w:rsidRDefault="007D794C" w:rsidP="007D794C">
            <w:pPr>
              <w:spacing w:line="300" w:lineRule="exact"/>
              <w:ind w:firstLine="200"/>
              <w:rPr>
                <w:rFonts w:asciiTheme="minorEastAsia" w:eastAsiaTheme="minorEastAsia" w:hAnsiTheme="minorEastAsia"/>
                <w:sz w:val="24"/>
              </w:rPr>
            </w:pPr>
          </w:p>
        </w:tc>
        <w:tc>
          <w:tcPr>
            <w:tcW w:w="1134"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何满潮</w:t>
            </w:r>
          </w:p>
        </w:tc>
        <w:tc>
          <w:tcPr>
            <w:tcW w:w="1418" w:type="dxa"/>
            <w:vAlign w:val="center"/>
          </w:tcPr>
          <w:p w:rsidR="007D794C" w:rsidRPr="005533DB" w:rsidRDefault="007D794C" w:rsidP="007D794C">
            <w:pPr>
              <w:spacing w:line="300" w:lineRule="exact"/>
              <w:jc w:val="left"/>
              <w:rPr>
                <w:rFonts w:asciiTheme="minorEastAsia" w:eastAsiaTheme="minorEastAsia" w:hAnsiTheme="minorEastAsia"/>
                <w:sz w:val="24"/>
              </w:rPr>
            </w:pPr>
            <w:bookmarkStart w:id="1" w:name="OLE_LINK1"/>
            <w:r w:rsidRPr="005533DB">
              <w:rPr>
                <w:rFonts w:asciiTheme="minorEastAsia" w:eastAsiaTheme="minorEastAsia" w:hAnsiTheme="minorEastAsia" w:hint="eastAsia"/>
                <w:sz w:val="24"/>
              </w:rPr>
              <w:t>中国矿业大学（北京）</w:t>
            </w:r>
            <w:bookmarkEnd w:id="1"/>
          </w:p>
        </w:tc>
        <w:tc>
          <w:tcPr>
            <w:tcW w:w="3118" w:type="dxa"/>
            <w:gridSpan w:val="2"/>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教授、</w:t>
            </w:r>
            <w:r w:rsidRPr="005533DB">
              <w:rPr>
                <w:rFonts w:asciiTheme="minorEastAsia" w:eastAsiaTheme="minorEastAsia" w:hAnsiTheme="minorEastAsia" w:hint="eastAsia"/>
                <w:b/>
                <w:sz w:val="24"/>
              </w:rPr>
              <w:t>中国科学院院士、阿根廷工程院院士</w:t>
            </w:r>
          </w:p>
          <w:p w:rsidR="007D794C" w:rsidRPr="005533DB" w:rsidRDefault="007D794C" w:rsidP="007D794C">
            <w:pPr>
              <w:spacing w:line="300" w:lineRule="exact"/>
              <w:jc w:val="left"/>
              <w:rPr>
                <w:rFonts w:asciiTheme="minorEastAsia" w:eastAsiaTheme="minorEastAsia" w:hAnsiTheme="minorEastAsia"/>
                <w:sz w:val="24"/>
              </w:rPr>
            </w:pPr>
            <w:r w:rsidRPr="005533DB">
              <w:rPr>
                <w:rFonts w:asciiTheme="minorEastAsia" w:eastAsiaTheme="minorEastAsia" w:hAnsiTheme="minorEastAsia" w:hint="eastAsia"/>
                <w:sz w:val="24"/>
              </w:rPr>
              <w:t>中国岩石力学与工程学会理事长</w:t>
            </w:r>
          </w:p>
        </w:tc>
        <w:tc>
          <w:tcPr>
            <w:tcW w:w="1276"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6</w:t>
            </w:r>
            <w:r w:rsidR="002E2FD4" w:rsidRPr="005533DB">
              <w:rPr>
                <w:rFonts w:asciiTheme="minorEastAsia" w:eastAsiaTheme="minorEastAsia" w:hAnsiTheme="minorEastAsia"/>
                <w:sz w:val="24"/>
              </w:rPr>
              <w:t>8</w:t>
            </w:r>
          </w:p>
        </w:tc>
        <w:tc>
          <w:tcPr>
            <w:tcW w:w="706"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男</w:t>
            </w:r>
          </w:p>
        </w:tc>
      </w:tr>
      <w:tr w:rsidR="007D794C" w:rsidRPr="00860534" w:rsidTr="005533DB">
        <w:trPr>
          <w:trHeight w:val="510"/>
          <w:jc w:val="center"/>
        </w:trPr>
        <w:tc>
          <w:tcPr>
            <w:tcW w:w="1129" w:type="dxa"/>
            <w:vMerge/>
            <w:vAlign w:val="center"/>
          </w:tcPr>
          <w:p w:rsidR="007D794C" w:rsidRPr="00860534" w:rsidRDefault="007D794C" w:rsidP="007D794C">
            <w:pPr>
              <w:spacing w:line="300" w:lineRule="exact"/>
              <w:ind w:firstLine="200"/>
              <w:jc w:val="center"/>
              <w:rPr>
                <w:rFonts w:asciiTheme="minorEastAsia" w:eastAsiaTheme="minorEastAsia" w:hAnsiTheme="minorEastAsia"/>
                <w:sz w:val="24"/>
              </w:rPr>
            </w:pPr>
          </w:p>
        </w:tc>
        <w:tc>
          <w:tcPr>
            <w:tcW w:w="1134"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孟庆祥</w:t>
            </w:r>
          </w:p>
        </w:tc>
        <w:tc>
          <w:tcPr>
            <w:tcW w:w="1418"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河海大学</w:t>
            </w:r>
          </w:p>
        </w:tc>
        <w:tc>
          <w:tcPr>
            <w:tcW w:w="3118" w:type="dxa"/>
            <w:gridSpan w:val="2"/>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副教授、</w:t>
            </w:r>
            <w:r w:rsidRPr="005533DB">
              <w:rPr>
                <w:rFonts w:asciiTheme="minorEastAsia" w:eastAsiaTheme="minorEastAsia" w:hAnsiTheme="minorEastAsia" w:hint="eastAsia"/>
                <w:b/>
                <w:sz w:val="24"/>
              </w:rPr>
              <w:t>中国科协青托人才</w:t>
            </w:r>
          </w:p>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中国岩石力学与工程学会滑坡与工程边坡分会理事</w:t>
            </w:r>
          </w:p>
        </w:tc>
        <w:tc>
          <w:tcPr>
            <w:tcW w:w="1276"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3</w:t>
            </w:r>
            <w:r w:rsidR="002E2FD4" w:rsidRPr="005533DB">
              <w:rPr>
                <w:rFonts w:asciiTheme="minorEastAsia" w:eastAsiaTheme="minorEastAsia" w:hAnsiTheme="minorEastAsia"/>
                <w:sz w:val="24"/>
              </w:rPr>
              <w:t>4</w:t>
            </w:r>
          </w:p>
        </w:tc>
        <w:tc>
          <w:tcPr>
            <w:tcW w:w="706"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男</w:t>
            </w:r>
          </w:p>
        </w:tc>
      </w:tr>
      <w:tr w:rsidR="007D794C" w:rsidRPr="00860534" w:rsidTr="005533DB">
        <w:trPr>
          <w:trHeight w:val="510"/>
          <w:jc w:val="center"/>
        </w:trPr>
        <w:tc>
          <w:tcPr>
            <w:tcW w:w="1129" w:type="dxa"/>
            <w:vMerge/>
            <w:vAlign w:val="center"/>
          </w:tcPr>
          <w:p w:rsidR="007D794C" w:rsidRPr="00860534" w:rsidRDefault="007D794C" w:rsidP="007D794C">
            <w:pPr>
              <w:spacing w:line="300" w:lineRule="exact"/>
              <w:ind w:firstLine="200"/>
              <w:jc w:val="center"/>
              <w:rPr>
                <w:rFonts w:asciiTheme="minorEastAsia" w:eastAsiaTheme="minorEastAsia" w:hAnsiTheme="minorEastAsia"/>
                <w:sz w:val="24"/>
              </w:rPr>
            </w:pPr>
          </w:p>
        </w:tc>
        <w:tc>
          <w:tcPr>
            <w:tcW w:w="1134"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靖洪文</w:t>
            </w:r>
          </w:p>
        </w:tc>
        <w:tc>
          <w:tcPr>
            <w:tcW w:w="1418"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中国矿业大学</w:t>
            </w:r>
          </w:p>
        </w:tc>
        <w:tc>
          <w:tcPr>
            <w:tcW w:w="3118" w:type="dxa"/>
            <w:gridSpan w:val="2"/>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教授、国务院特殊津贴专家</w:t>
            </w:r>
          </w:p>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深部岩土力学与地下工程国家重点实验室常务副主任</w:t>
            </w:r>
          </w:p>
        </w:tc>
        <w:tc>
          <w:tcPr>
            <w:tcW w:w="1276"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6</w:t>
            </w:r>
            <w:r w:rsidR="002E2FD4" w:rsidRPr="005533DB">
              <w:rPr>
                <w:rFonts w:asciiTheme="minorEastAsia" w:eastAsiaTheme="minorEastAsia" w:hAnsiTheme="minorEastAsia"/>
                <w:sz w:val="24"/>
              </w:rPr>
              <w:t>1</w:t>
            </w:r>
          </w:p>
        </w:tc>
        <w:tc>
          <w:tcPr>
            <w:tcW w:w="706" w:type="dxa"/>
            <w:vAlign w:val="center"/>
          </w:tcPr>
          <w:p w:rsidR="007D794C" w:rsidRPr="005533DB" w:rsidRDefault="007D794C" w:rsidP="007D794C">
            <w:pPr>
              <w:spacing w:line="300" w:lineRule="exact"/>
              <w:rPr>
                <w:rFonts w:asciiTheme="minorEastAsia" w:eastAsiaTheme="minorEastAsia" w:hAnsiTheme="minorEastAsia"/>
                <w:sz w:val="24"/>
              </w:rPr>
            </w:pPr>
            <w:r w:rsidRPr="005533DB">
              <w:rPr>
                <w:rFonts w:asciiTheme="minorEastAsia" w:eastAsiaTheme="minorEastAsia" w:hAnsiTheme="minorEastAsia" w:hint="eastAsia"/>
                <w:sz w:val="24"/>
              </w:rPr>
              <w:t>男</w:t>
            </w:r>
          </w:p>
        </w:tc>
      </w:tr>
      <w:tr w:rsidR="007D794C" w:rsidRPr="00860534" w:rsidTr="005533DB">
        <w:trPr>
          <w:trHeight w:val="150"/>
          <w:jc w:val="center"/>
        </w:trPr>
        <w:tc>
          <w:tcPr>
            <w:tcW w:w="2263" w:type="dxa"/>
            <w:gridSpan w:val="2"/>
            <w:vMerge w:val="restart"/>
            <w:vAlign w:val="center"/>
          </w:tcPr>
          <w:p w:rsidR="007D794C" w:rsidRPr="00860534" w:rsidRDefault="007D794C" w:rsidP="007D794C">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论文计量学指标</w:t>
            </w:r>
          </w:p>
        </w:tc>
        <w:tc>
          <w:tcPr>
            <w:tcW w:w="1418" w:type="dxa"/>
            <w:vMerge w:val="restart"/>
            <w:vAlign w:val="center"/>
          </w:tcPr>
          <w:p w:rsidR="007D794C" w:rsidRPr="00860534" w:rsidRDefault="007D794C" w:rsidP="007D794C">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t>中文论文</w:t>
            </w:r>
          </w:p>
        </w:tc>
        <w:tc>
          <w:tcPr>
            <w:tcW w:w="516" w:type="dxa"/>
            <w:vMerge w:val="restart"/>
            <w:vAlign w:val="center"/>
          </w:tcPr>
          <w:p w:rsidR="007D794C" w:rsidRPr="00860534" w:rsidRDefault="007D794C" w:rsidP="007D794C">
            <w:pPr>
              <w:spacing w:line="300" w:lineRule="exact"/>
              <w:rPr>
                <w:rFonts w:asciiTheme="minorEastAsia" w:eastAsiaTheme="minorEastAsia" w:hAnsiTheme="minorEastAsia"/>
                <w:sz w:val="24"/>
              </w:rPr>
            </w:pPr>
            <w:r w:rsidRPr="00860534">
              <w:rPr>
                <w:rFonts w:asciiTheme="minorEastAsia" w:eastAsiaTheme="minorEastAsia" w:hAnsiTheme="minorEastAsia"/>
                <w:sz w:val="24"/>
              </w:rPr>
              <w:t>数据库</w:t>
            </w:r>
          </w:p>
        </w:tc>
        <w:tc>
          <w:tcPr>
            <w:tcW w:w="2602" w:type="dxa"/>
            <w:vMerge w:val="restart"/>
            <w:vAlign w:val="center"/>
          </w:tcPr>
          <w:p w:rsidR="007D794C" w:rsidRPr="00860534" w:rsidRDefault="007D794C" w:rsidP="007D794C">
            <w:pPr>
              <w:spacing w:line="300" w:lineRule="exact"/>
              <w:rPr>
                <w:rFonts w:asciiTheme="minorEastAsia" w:eastAsiaTheme="minorEastAsia" w:hAnsiTheme="minorEastAsia"/>
                <w:sz w:val="24"/>
              </w:rPr>
            </w:pPr>
            <w:r w:rsidRPr="00860534">
              <w:rPr>
                <w:rFonts w:asciiTheme="minorEastAsia" w:eastAsiaTheme="minorEastAsia" w:hAnsiTheme="minorEastAsia"/>
                <w:sz w:val="24"/>
              </w:rPr>
              <w:t>（选填</w:t>
            </w:r>
            <w:r w:rsidRPr="00860534">
              <w:rPr>
                <w:rFonts w:asciiTheme="minorEastAsia" w:eastAsiaTheme="minorEastAsia" w:hAnsiTheme="minorEastAsia" w:hint="eastAsia"/>
                <w:sz w:val="24"/>
              </w:rPr>
              <w:t>1</w:t>
            </w:r>
            <w:r w:rsidRPr="00860534">
              <w:rPr>
                <w:rFonts w:asciiTheme="minorEastAsia" w:eastAsiaTheme="minorEastAsia" w:hAnsiTheme="minorEastAsia"/>
                <w:sz w:val="24"/>
              </w:rPr>
              <w:t>种）</w:t>
            </w:r>
          </w:p>
        </w:tc>
        <w:tc>
          <w:tcPr>
            <w:tcW w:w="1276" w:type="dxa"/>
            <w:vAlign w:val="center"/>
          </w:tcPr>
          <w:p w:rsidR="007D794C" w:rsidRPr="00860534" w:rsidRDefault="007D794C" w:rsidP="007D794C">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t>被引次数</w:t>
            </w:r>
          </w:p>
        </w:tc>
        <w:tc>
          <w:tcPr>
            <w:tcW w:w="706" w:type="dxa"/>
            <w:vAlign w:val="center"/>
          </w:tcPr>
          <w:p w:rsidR="007D794C" w:rsidRPr="00860534" w:rsidRDefault="007D794C" w:rsidP="00795F3A">
            <w:pPr>
              <w:spacing w:line="300" w:lineRule="exact"/>
              <w:rPr>
                <w:rFonts w:asciiTheme="minorEastAsia" w:eastAsiaTheme="minorEastAsia" w:hAnsiTheme="minorEastAsia"/>
                <w:sz w:val="24"/>
              </w:rPr>
            </w:pPr>
          </w:p>
        </w:tc>
      </w:tr>
      <w:tr w:rsidR="007D794C" w:rsidRPr="00860534" w:rsidTr="005533DB">
        <w:trPr>
          <w:trHeight w:val="150"/>
          <w:jc w:val="center"/>
        </w:trPr>
        <w:tc>
          <w:tcPr>
            <w:tcW w:w="2263" w:type="dxa"/>
            <w:gridSpan w:val="2"/>
            <w:vMerge/>
            <w:vAlign w:val="center"/>
          </w:tcPr>
          <w:p w:rsidR="007D794C" w:rsidRPr="00860534" w:rsidRDefault="007D794C" w:rsidP="007D794C">
            <w:pPr>
              <w:spacing w:line="300" w:lineRule="exact"/>
              <w:jc w:val="center"/>
              <w:rPr>
                <w:rFonts w:asciiTheme="minorEastAsia" w:eastAsiaTheme="minorEastAsia" w:hAnsiTheme="minorEastAsia"/>
                <w:sz w:val="24"/>
              </w:rPr>
            </w:pPr>
          </w:p>
        </w:tc>
        <w:tc>
          <w:tcPr>
            <w:tcW w:w="1418" w:type="dxa"/>
            <w:vMerge/>
            <w:vAlign w:val="center"/>
          </w:tcPr>
          <w:p w:rsidR="007D794C" w:rsidRPr="00860534" w:rsidRDefault="007D794C" w:rsidP="007D794C">
            <w:pPr>
              <w:spacing w:line="300" w:lineRule="exact"/>
              <w:ind w:firstLine="200"/>
              <w:rPr>
                <w:rFonts w:asciiTheme="minorEastAsia" w:eastAsiaTheme="minorEastAsia" w:hAnsiTheme="minorEastAsia"/>
                <w:sz w:val="24"/>
              </w:rPr>
            </w:pPr>
          </w:p>
        </w:tc>
        <w:tc>
          <w:tcPr>
            <w:tcW w:w="516" w:type="dxa"/>
            <w:vMerge/>
            <w:vAlign w:val="center"/>
          </w:tcPr>
          <w:p w:rsidR="007D794C" w:rsidRPr="00860534" w:rsidRDefault="007D794C" w:rsidP="007D794C">
            <w:pPr>
              <w:spacing w:line="300" w:lineRule="exact"/>
              <w:ind w:firstLine="200"/>
              <w:rPr>
                <w:rFonts w:asciiTheme="minorEastAsia" w:eastAsiaTheme="minorEastAsia" w:hAnsiTheme="minorEastAsia"/>
                <w:sz w:val="24"/>
              </w:rPr>
            </w:pPr>
          </w:p>
        </w:tc>
        <w:tc>
          <w:tcPr>
            <w:tcW w:w="2602" w:type="dxa"/>
            <w:vMerge/>
            <w:vAlign w:val="center"/>
          </w:tcPr>
          <w:p w:rsidR="007D794C" w:rsidRPr="00860534" w:rsidRDefault="007D794C" w:rsidP="007D794C">
            <w:pPr>
              <w:spacing w:line="300" w:lineRule="exact"/>
              <w:rPr>
                <w:rFonts w:asciiTheme="minorEastAsia" w:eastAsiaTheme="minorEastAsia" w:hAnsiTheme="minorEastAsia"/>
                <w:sz w:val="24"/>
              </w:rPr>
            </w:pPr>
          </w:p>
        </w:tc>
        <w:tc>
          <w:tcPr>
            <w:tcW w:w="1276" w:type="dxa"/>
            <w:vAlign w:val="center"/>
          </w:tcPr>
          <w:p w:rsidR="007D794C" w:rsidRPr="00860534" w:rsidRDefault="007D794C" w:rsidP="007D794C">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t>下载次数</w:t>
            </w:r>
          </w:p>
        </w:tc>
        <w:tc>
          <w:tcPr>
            <w:tcW w:w="706" w:type="dxa"/>
            <w:vAlign w:val="center"/>
          </w:tcPr>
          <w:p w:rsidR="007D794C" w:rsidRPr="00860534" w:rsidRDefault="007D794C" w:rsidP="00795F3A">
            <w:pPr>
              <w:spacing w:line="300" w:lineRule="exact"/>
              <w:rPr>
                <w:rFonts w:asciiTheme="minorEastAsia" w:eastAsiaTheme="minorEastAsia" w:hAnsiTheme="minorEastAsia"/>
                <w:sz w:val="24"/>
              </w:rPr>
            </w:pPr>
          </w:p>
        </w:tc>
      </w:tr>
      <w:tr w:rsidR="00FF4100" w:rsidRPr="00860534" w:rsidTr="005533DB">
        <w:trPr>
          <w:trHeight w:val="150"/>
          <w:jc w:val="center"/>
        </w:trPr>
        <w:tc>
          <w:tcPr>
            <w:tcW w:w="2263" w:type="dxa"/>
            <w:gridSpan w:val="2"/>
            <w:vMerge/>
            <w:vAlign w:val="center"/>
          </w:tcPr>
          <w:p w:rsidR="00FF4100" w:rsidRPr="00860534" w:rsidRDefault="00FF4100" w:rsidP="00FF4100">
            <w:pPr>
              <w:spacing w:line="300" w:lineRule="exact"/>
              <w:jc w:val="center"/>
              <w:rPr>
                <w:rFonts w:asciiTheme="minorEastAsia" w:eastAsiaTheme="minorEastAsia" w:hAnsiTheme="minorEastAsia"/>
                <w:sz w:val="24"/>
              </w:rPr>
            </w:pPr>
          </w:p>
        </w:tc>
        <w:tc>
          <w:tcPr>
            <w:tcW w:w="1418" w:type="dxa"/>
            <w:vMerge w:val="restart"/>
            <w:vAlign w:val="center"/>
          </w:tcPr>
          <w:p w:rsidR="00FF4100" w:rsidRPr="00860534" w:rsidRDefault="00FF4100" w:rsidP="00FF4100">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t>英文论文</w:t>
            </w:r>
          </w:p>
        </w:tc>
        <w:tc>
          <w:tcPr>
            <w:tcW w:w="3118" w:type="dxa"/>
            <w:gridSpan w:val="2"/>
            <w:vAlign w:val="center"/>
          </w:tcPr>
          <w:p w:rsidR="00FF4100" w:rsidRPr="00860534" w:rsidRDefault="00FF4100" w:rsidP="00FF4100">
            <w:pPr>
              <w:spacing w:line="300" w:lineRule="exact"/>
              <w:rPr>
                <w:rFonts w:asciiTheme="minorEastAsia" w:eastAsiaTheme="minorEastAsia" w:hAnsiTheme="minorEastAsia"/>
                <w:sz w:val="24"/>
              </w:rPr>
            </w:pPr>
            <w:r w:rsidRPr="00860534">
              <w:rPr>
                <w:rFonts w:asciiTheme="minorEastAsia" w:eastAsiaTheme="minorEastAsia" w:hAnsiTheme="minorEastAsia"/>
                <w:sz w:val="24"/>
              </w:rPr>
              <w:t>WoS</w:t>
            </w:r>
            <w:r w:rsidRPr="00860534">
              <w:rPr>
                <w:rFonts w:asciiTheme="minorEastAsia" w:eastAsiaTheme="minorEastAsia" w:hAnsiTheme="minorEastAsia" w:hint="eastAsia"/>
                <w:sz w:val="24"/>
              </w:rPr>
              <w:t>被引次数</w:t>
            </w:r>
          </w:p>
        </w:tc>
        <w:tc>
          <w:tcPr>
            <w:tcW w:w="1982" w:type="dxa"/>
            <w:gridSpan w:val="2"/>
            <w:vAlign w:val="center"/>
          </w:tcPr>
          <w:p w:rsidR="00FF4100" w:rsidRPr="00860534" w:rsidRDefault="00FF4100" w:rsidP="00FF4100">
            <w:pPr>
              <w:spacing w:line="300" w:lineRule="exact"/>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5</w:t>
            </w:r>
          </w:p>
        </w:tc>
      </w:tr>
      <w:tr w:rsidR="00FF4100" w:rsidRPr="00860534" w:rsidTr="005533DB">
        <w:trPr>
          <w:trHeight w:val="150"/>
          <w:jc w:val="center"/>
        </w:trPr>
        <w:tc>
          <w:tcPr>
            <w:tcW w:w="2263" w:type="dxa"/>
            <w:gridSpan w:val="2"/>
            <w:vMerge/>
            <w:vAlign w:val="center"/>
          </w:tcPr>
          <w:p w:rsidR="00FF4100" w:rsidRPr="00860534" w:rsidRDefault="00FF4100" w:rsidP="00FF4100">
            <w:pPr>
              <w:spacing w:line="300" w:lineRule="exact"/>
              <w:jc w:val="center"/>
              <w:rPr>
                <w:rFonts w:asciiTheme="minorEastAsia" w:eastAsiaTheme="minorEastAsia" w:hAnsiTheme="minorEastAsia"/>
                <w:sz w:val="24"/>
              </w:rPr>
            </w:pPr>
          </w:p>
        </w:tc>
        <w:tc>
          <w:tcPr>
            <w:tcW w:w="1418" w:type="dxa"/>
            <w:vMerge/>
            <w:vAlign w:val="center"/>
          </w:tcPr>
          <w:p w:rsidR="00FF4100" w:rsidRPr="00860534" w:rsidRDefault="00FF4100" w:rsidP="00FF4100">
            <w:pPr>
              <w:spacing w:line="300" w:lineRule="exact"/>
              <w:ind w:firstLine="200"/>
              <w:rPr>
                <w:rFonts w:asciiTheme="minorEastAsia" w:eastAsiaTheme="minorEastAsia" w:hAnsiTheme="minorEastAsia"/>
                <w:sz w:val="24"/>
              </w:rPr>
            </w:pPr>
          </w:p>
        </w:tc>
        <w:tc>
          <w:tcPr>
            <w:tcW w:w="3118" w:type="dxa"/>
            <w:gridSpan w:val="2"/>
            <w:vAlign w:val="center"/>
          </w:tcPr>
          <w:p w:rsidR="00FF4100" w:rsidRPr="00860534" w:rsidRDefault="00FF4100" w:rsidP="00FF4100">
            <w:pPr>
              <w:spacing w:line="300" w:lineRule="exact"/>
              <w:rPr>
                <w:rFonts w:asciiTheme="minorEastAsia" w:eastAsiaTheme="minorEastAsia" w:hAnsiTheme="minorEastAsia"/>
                <w:sz w:val="24"/>
              </w:rPr>
            </w:pPr>
            <w:r w:rsidRPr="00860534">
              <w:rPr>
                <w:rFonts w:asciiTheme="minorEastAsia" w:eastAsiaTheme="minorEastAsia" w:hAnsiTheme="minorEastAsia"/>
                <w:sz w:val="24"/>
              </w:rPr>
              <w:t>WoS</w:t>
            </w:r>
            <w:r w:rsidRPr="00860534">
              <w:rPr>
                <w:rFonts w:asciiTheme="minorEastAsia" w:eastAsiaTheme="minorEastAsia" w:hAnsiTheme="minorEastAsia" w:hint="eastAsia"/>
                <w:sz w:val="24"/>
              </w:rPr>
              <w:t>使用次数</w:t>
            </w:r>
          </w:p>
        </w:tc>
        <w:tc>
          <w:tcPr>
            <w:tcW w:w="1982" w:type="dxa"/>
            <w:gridSpan w:val="2"/>
            <w:vAlign w:val="center"/>
          </w:tcPr>
          <w:p w:rsidR="00FF4100" w:rsidRPr="00860534" w:rsidRDefault="00FF4100" w:rsidP="00FF4100">
            <w:pPr>
              <w:spacing w:line="300" w:lineRule="exac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70</w:t>
            </w:r>
          </w:p>
        </w:tc>
      </w:tr>
      <w:tr w:rsidR="00FF4100" w:rsidRPr="00860534" w:rsidTr="006F6BFB">
        <w:trPr>
          <w:trHeight w:val="510"/>
          <w:jc w:val="center"/>
        </w:trPr>
        <w:tc>
          <w:tcPr>
            <w:tcW w:w="2263" w:type="dxa"/>
            <w:gridSpan w:val="2"/>
            <w:vAlign w:val="center"/>
          </w:tcPr>
          <w:p w:rsidR="00FF4100" w:rsidRPr="00860534" w:rsidRDefault="00FF4100" w:rsidP="00FF4100">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t>论文何时受过何等奖励</w:t>
            </w:r>
          </w:p>
        </w:tc>
        <w:tc>
          <w:tcPr>
            <w:tcW w:w="6518" w:type="dxa"/>
            <w:gridSpan w:val="5"/>
            <w:vAlign w:val="center"/>
          </w:tcPr>
          <w:p w:rsidR="00FF4100" w:rsidRPr="001C5F16" w:rsidRDefault="00C9699A" w:rsidP="00C9699A">
            <w:pPr>
              <w:spacing w:line="300" w:lineRule="exact"/>
              <w:rPr>
                <w:rFonts w:asciiTheme="minorEastAsia" w:eastAsiaTheme="minorEastAsia" w:hAnsiTheme="minorEastAsia"/>
                <w:sz w:val="24"/>
              </w:rPr>
            </w:pPr>
            <w:r w:rsidRPr="001C5F16">
              <w:rPr>
                <w:rFonts w:asciiTheme="minorEastAsia" w:eastAsiaTheme="minorEastAsia" w:hAnsiTheme="minorEastAsia" w:hint="eastAsia"/>
                <w:sz w:val="24"/>
              </w:rPr>
              <w:t>2021-2023连续三年入选ESI高被引论文，其中2022年连续入选ESI热点论文</w:t>
            </w:r>
          </w:p>
          <w:p w:rsidR="001C5F16" w:rsidRPr="001C5F16" w:rsidRDefault="001C5F16" w:rsidP="001C5F16">
            <w:pPr>
              <w:spacing w:line="300" w:lineRule="exac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02</w:t>
            </w:r>
            <w:r w:rsidR="00CB4706">
              <w:rPr>
                <w:rFonts w:asciiTheme="minorEastAsia" w:eastAsiaTheme="minorEastAsia" w:hAnsiTheme="minorEastAsia"/>
                <w:sz w:val="24"/>
              </w:rPr>
              <w:t>3</w:t>
            </w:r>
            <w:r>
              <w:rPr>
                <w:rFonts w:asciiTheme="minorEastAsia" w:eastAsiaTheme="minorEastAsia" w:hAnsiTheme="minorEastAsia" w:hint="eastAsia"/>
                <w:sz w:val="24"/>
              </w:rPr>
              <w:t>山西省科技进步二等奖；2</w:t>
            </w:r>
            <w:r>
              <w:rPr>
                <w:rFonts w:asciiTheme="minorEastAsia" w:eastAsiaTheme="minorEastAsia" w:hAnsiTheme="minorEastAsia"/>
                <w:sz w:val="24"/>
              </w:rPr>
              <w:t>02</w:t>
            </w:r>
            <w:r w:rsidR="00CB4706">
              <w:rPr>
                <w:rFonts w:asciiTheme="minorEastAsia" w:eastAsiaTheme="minorEastAsia" w:hAnsiTheme="minorEastAsia"/>
                <w:sz w:val="24"/>
              </w:rPr>
              <w:t>3</w:t>
            </w:r>
            <w:r>
              <w:rPr>
                <w:rFonts w:asciiTheme="minorEastAsia" w:eastAsiaTheme="minorEastAsia" w:hAnsiTheme="minorEastAsia" w:hint="eastAsia"/>
                <w:sz w:val="24"/>
              </w:rPr>
              <w:t>贵州省科学技术三等奖</w:t>
            </w:r>
          </w:p>
        </w:tc>
      </w:tr>
      <w:tr w:rsidR="00FF4100" w:rsidRPr="00860534" w:rsidTr="00860534">
        <w:trPr>
          <w:trHeight w:val="90"/>
          <w:jc w:val="center"/>
        </w:trPr>
        <w:tc>
          <w:tcPr>
            <w:tcW w:w="8781" w:type="dxa"/>
            <w:gridSpan w:val="7"/>
            <w:vAlign w:val="center"/>
          </w:tcPr>
          <w:p w:rsidR="00FF4100" w:rsidRPr="00860534" w:rsidRDefault="00FF4100" w:rsidP="00FF4100">
            <w:pPr>
              <w:spacing w:line="594" w:lineRule="exact"/>
              <w:rPr>
                <w:rFonts w:asciiTheme="minorEastAsia" w:eastAsiaTheme="minorEastAsia" w:hAnsiTheme="minorEastAsia"/>
                <w:sz w:val="24"/>
              </w:rPr>
            </w:pPr>
            <w:r w:rsidRPr="00860534">
              <w:rPr>
                <w:rFonts w:asciiTheme="minorEastAsia" w:eastAsiaTheme="minorEastAsia" w:hAnsiTheme="minorEastAsia" w:hint="eastAsia"/>
                <w:sz w:val="24"/>
              </w:rPr>
              <w:t>论文摘要（外文论文同时提供原文和中文，中文不超过500字）</w:t>
            </w:r>
          </w:p>
          <w:p w:rsidR="001C5F16" w:rsidRPr="001C5F16" w:rsidRDefault="001C5F16" w:rsidP="001C5F16">
            <w:pPr>
              <w:spacing w:line="300" w:lineRule="exact"/>
              <w:rPr>
                <w:rFonts w:asciiTheme="minorEastAsia" w:eastAsiaTheme="minorEastAsia" w:hAnsiTheme="minorEastAsia"/>
                <w:b/>
                <w:sz w:val="24"/>
              </w:rPr>
            </w:pPr>
            <w:r w:rsidRPr="001C5F16">
              <w:rPr>
                <w:rFonts w:asciiTheme="minorEastAsia" w:eastAsiaTheme="minorEastAsia" w:hAnsiTheme="minorEastAsia" w:hint="eastAsia"/>
                <w:b/>
                <w:sz w:val="24"/>
              </w:rPr>
              <w:t>英文摘要：</w:t>
            </w:r>
          </w:p>
          <w:p w:rsidR="001C5F16" w:rsidRDefault="001C5F16" w:rsidP="006A0AE0">
            <w:pPr>
              <w:spacing w:afterLines="50"/>
            </w:pPr>
            <w:r w:rsidRPr="00011886">
              <w:t xml:space="preserve">Characterizing the temperature-dependent shear mechanical responses of rock masses under constant normal stiffness (CNS) boundary conditions is of crucial importance for evaluating the stability and performance of deep underground projects. This paper experimentally analysed the shear mechanical properties and dilatancy deformation of sandstone exposed to high temperature with respect to various initial normal stresses under a constant normal stiffness. The results indicate that the developed thermally induced defects cause the porosity of sandstone to increase by 42.48% in a temperature range of 25–800 ℃, while the P-wave velocity, unit weight and fractal dimension of pores are reduced. A typical shear failure process including a fracture surface generation process and a shear slipping process of surface asperities is identified. Due to the formation of fracture surfaces, both the normal displacement and normal stress curves show notable sudden drops. The peak shear strength, residual shear strength and terminal normal stress all display an exponential variation with temperature, i.e., initial fluctuations or a slight increase, then a dramatic decrease, achieving a threshold temperature of 400℃. </w:t>
            </w:r>
            <w:r w:rsidRPr="00C93B36">
              <w:t xml:space="preserve">The secant peak shear </w:t>
            </w:r>
            <w:r w:rsidRPr="00011886">
              <w:t>stiffness declines by 43.79–70.48% in a temperature range of 400–800℃ due to enhanced ductility and decreasing peak shear strength. With increasing initial normal stress, both shear strength and terminal normal stress increase, but the terminal normal displacement decreases by 52.68–57.37% due to weakened dilation effects. The normal stress</w:t>
            </w:r>
            <w:bookmarkStart w:id="2" w:name="OLE_LINK72"/>
            <w:r w:rsidRPr="00011886">
              <w:t>–</w:t>
            </w:r>
            <w:bookmarkEnd w:id="2"/>
            <w:r w:rsidRPr="00011886">
              <w:t>shear stress variation paths are plotted, and the apparent internal friction angle decreases with temperature. Two representative failure patterns, including shear off of surface asperities and edge spalling of the rock matrix, are identified. Both the shear area and mass loss ratios of the sheared rock samples increase with both temperature and initial normal stress due to weakened shear strength and strong shear dilation inhibition effects.</w:t>
            </w:r>
          </w:p>
          <w:p w:rsidR="001C5F16" w:rsidRPr="001C5F16" w:rsidRDefault="001C5F16" w:rsidP="001C5F16">
            <w:pPr>
              <w:spacing w:line="300" w:lineRule="exact"/>
              <w:rPr>
                <w:rFonts w:asciiTheme="minorEastAsia" w:eastAsiaTheme="minorEastAsia" w:hAnsiTheme="minorEastAsia"/>
                <w:b/>
                <w:sz w:val="24"/>
              </w:rPr>
            </w:pPr>
            <w:r w:rsidRPr="001C5F16">
              <w:rPr>
                <w:rFonts w:asciiTheme="minorEastAsia" w:eastAsiaTheme="minorEastAsia" w:hAnsiTheme="minorEastAsia" w:hint="eastAsia"/>
                <w:b/>
                <w:sz w:val="24"/>
              </w:rPr>
              <w:t>中文摘要：</w:t>
            </w:r>
          </w:p>
          <w:p w:rsidR="00FF4100" w:rsidRPr="00860534" w:rsidRDefault="001C5F16" w:rsidP="006A0AE0">
            <w:pPr>
              <w:spacing w:afterLines="50"/>
              <w:rPr>
                <w:rFonts w:asciiTheme="minorEastAsia" w:eastAsiaTheme="minorEastAsia" w:hAnsiTheme="minorEastAsia"/>
              </w:rPr>
            </w:pPr>
            <w:r w:rsidRPr="00C93B36">
              <w:t>表征恒定法向刚度（</w:t>
            </w:r>
            <w:r w:rsidRPr="00C93B36">
              <w:t>CNS</w:t>
            </w:r>
            <w:r w:rsidRPr="00C93B36">
              <w:t>）边界条件下岩体剪切力学响应</w:t>
            </w:r>
            <w:r>
              <w:rPr>
                <w:rFonts w:hint="eastAsia"/>
              </w:rPr>
              <w:t>的温度依赖性</w:t>
            </w:r>
            <w:r w:rsidRPr="00C93B36">
              <w:t>对于评估深部地下工程的稳定性</w:t>
            </w:r>
            <w:r>
              <w:rPr>
                <w:rFonts w:hint="eastAsia"/>
              </w:rPr>
              <w:t>与</w:t>
            </w:r>
            <w:r w:rsidRPr="00C93B36">
              <w:t>性能至关重要。本文通过试验分析了恒定法向刚度</w:t>
            </w:r>
            <w:r>
              <w:rPr>
                <w:rFonts w:hint="eastAsia"/>
              </w:rPr>
              <w:t>边界</w:t>
            </w:r>
            <w:r w:rsidRPr="00C93B36">
              <w:t>条件下高温处理后砂岩在不同初始法向应力</w:t>
            </w:r>
            <w:r>
              <w:rPr>
                <w:rFonts w:hint="eastAsia"/>
              </w:rPr>
              <w:t>作用下的</w:t>
            </w:r>
            <w:r w:rsidRPr="00C93B36">
              <w:t>剪切力学特性</w:t>
            </w:r>
            <w:r>
              <w:rPr>
                <w:rFonts w:hint="eastAsia"/>
              </w:rPr>
              <w:t>与剪胀</w:t>
            </w:r>
            <w:r w:rsidRPr="00C93B36">
              <w:t>变形</w:t>
            </w:r>
            <w:r>
              <w:rPr>
                <w:rFonts w:hint="eastAsia"/>
              </w:rPr>
              <w:t>特征。</w:t>
            </w:r>
            <w:r w:rsidRPr="00C93B36">
              <w:t>结果表明，在</w:t>
            </w:r>
            <w:r w:rsidRPr="00C93B36">
              <w:t>25–800℃</w:t>
            </w:r>
            <w:r w:rsidRPr="00C93B36">
              <w:t>温度范围内，热诱导缺陷的形成导致砂岩的孔隙率增加了</w:t>
            </w:r>
            <w:r w:rsidRPr="00C93B36">
              <w:t>42.48%</w:t>
            </w:r>
            <w:r w:rsidRPr="00C93B36">
              <w:t>，</w:t>
            </w:r>
            <w:r>
              <w:rPr>
                <w:rFonts w:hint="eastAsia"/>
              </w:rPr>
              <w:t>然而</w:t>
            </w:r>
            <w:r w:rsidRPr="00C93B36">
              <w:t>P</w:t>
            </w:r>
            <w:r w:rsidRPr="00C93B36">
              <w:t>波速度</w:t>
            </w:r>
            <w:r>
              <w:rPr>
                <w:rFonts w:hint="eastAsia"/>
              </w:rPr>
              <w:t>、密度与孔隙</w:t>
            </w:r>
            <w:r w:rsidRPr="00C93B36">
              <w:t>分形</w:t>
            </w:r>
            <w:r>
              <w:rPr>
                <w:rFonts w:hint="eastAsia"/>
              </w:rPr>
              <w:t>维数</w:t>
            </w:r>
            <w:r w:rsidRPr="00C93B36">
              <w:t>都有所降低。典型剪切破坏过程包括</w:t>
            </w:r>
            <w:r>
              <w:rPr>
                <w:rFonts w:hint="eastAsia"/>
              </w:rPr>
              <w:t>破裂</w:t>
            </w:r>
            <w:r w:rsidRPr="00C93B36">
              <w:t>面的形成</w:t>
            </w:r>
            <w:r>
              <w:rPr>
                <w:rFonts w:hint="eastAsia"/>
              </w:rPr>
              <w:t>与粗糙节理表面凸起体的剪切滑移。</w:t>
            </w:r>
            <w:r w:rsidRPr="00C93B36">
              <w:t>由于</w:t>
            </w:r>
            <w:r>
              <w:rPr>
                <w:rFonts w:hint="eastAsia"/>
              </w:rPr>
              <w:t>破</w:t>
            </w:r>
            <w:r w:rsidRPr="00C93B36">
              <w:t>裂面的形成，法向位移</w:t>
            </w:r>
            <w:r>
              <w:rPr>
                <w:rFonts w:hint="eastAsia"/>
              </w:rPr>
              <w:t>与</w:t>
            </w:r>
            <w:r w:rsidRPr="00C93B36">
              <w:t>法向应力曲线都出现了明显的骤降。峰值剪切强度、残余剪切强度</w:t>
            </w:r>
            <w:r>
              <w:rPr>
                <w:rFonts w:hint="eastAsia"/>
              </w:rPr>
              <w:t>与</w:t>
            </w:r>
            <w:r w:rsidRPr="00C93B36">
              <w:t>最终法向应力均随温度呈指数变化，即初始波动或轻微上升，然后急剧下降，</w:t>
            </w:r>
            <w:r>
              <w:rPr>
                <w:rFonts w:hint="eastAsia"/>
              </w:rPr>
              <w:t>在</w:t>
            </w:r>
            <w:r w:rsidRPr="00C93B36">
              <w:t>400℃</w:t>
            </w:r>
            <w:r w:rsidRPr="00C93B36">
              <w:t>达到临界温度。在</w:t>
            </w:r>
            <w:r w:rsidRPr="00C93B36">
              <w:t>400–800℃</w:t>
            </w:r>
            <w:r w:rsidRPr="00C93B36">
              <w:t>温度范围内，由于延性增强</w:t>
            </w:r>
            <w:r>
              <w:rPr>
                <w:rFonts w:hint="eastAsia"/>
              </w:rPr>
              <w:t>与</w:t>
            </w:r>
            <w:r w:rsidRPr="00C93B36">
              <w:t>峰值剪切强度降低，</w:t>
            </w:r>
            <w:r>
              <w:rPr>
                <w:rFonts w:hint="eastAsia"/>
              </w:rPr>
              <w:t>割线</w:t>
            </w:r>
            <w:r w:rsidRPr="00C93B36">
              <w:t>峰值剪切刚度</w:t>
            </w:r>
            <w:r>
              <w:rPr>
                <w:rFonts w:hint="eastAsia"/>
              </w:rPr>
              <w:t>减小</w:t>
            </w:r>
            <w:r w:rsidRPr="00C93B36">
              <w:t>了</w:t>
            </w:r>
            <w:r w:rsidRPr="00C93B36">
              <w:t>43.79</w:t>
            </w:r>
            <w:bookmarkStart w:id="3" w:name="OLE_LINK73"/>
            <w:r w:rsidRPr="00C93B36">
              <w:t>–</w:t>
            </w:r>
            <w:bookmarkEnd w:id="3"/>
            <w:r w:rsidRPr="00C93B36">
              <w:t>70.48%</w:t>
            </w:r>
            <w:r w:rsidRPr="00C93B36">
              <w:t>。剪切强度和</w:t>
            </w:r>
            <w:r>
              <w:rPr>
                <w:rFonts w:hint="eastAsia"/>
              </w:rPr>
              <w:t>最终</w:t>
            </w:r>
            <w:r w:rsidRPr="00C93B36">
              <w:t>法向应力随着初始法向应力的增加</w:t>
            </w:r>
            <w:r>
              <w:rPr>
                <w:rFonts w:hint="eastAsia"/>
              </w:rPr>
              <w:t>而</w:t>
            </w:r>
            <w:r w:rsidRPr="00C93B36">
              <w:t>增加，但由于</w:t>
            </w:r>
            <w:r>
              <w:rPr>
                <w:rFonts w:hint="eastAsia"/>
              </w:rPr>
              <w:t>剪胀</w:t>
            </w:r>
            <w:r w:rsidRPr="00C93B36">
              <w:t>效应减弱，</w:t>
            </w:r>
            <w:r>
              <w:rPr>
                <w:rFonts w:hint="eastAsia"/>
              </w:rPr>
              <w:t>最终</w:t>
            </w:r>
            <w:r w:rsidRPr="00C93B36">
              <w:t>法向位移减少了</w:t>
            </w:r>
            <w:r w:rsidRPr="00C93B36">
              <w:t>52.68–57.37%</w:t>
            </w:r>
            <w:r w:rsidRPr="00C93B36">
              <w:t>。绘制了法向应力</w:t>
            </w:r>
            <w:r>
              <w:rPr>
                <w:rFonts w:hint="eastAsia"/>
              </w:rPr>
              <w:t>-</w:t>
            </w:r>
            <w:r w:rsidRPr="00C93B36">
              <w:t>剪切应力变化曲线，表观内摩擦角随温度升高而减小。确定了两种具有代表性的破坏模式，包括表面</w:t>
            </w:r>
            <w:r>
              <w:rPr>
                <w:rFonts w:hint="eastAsia"/>
              </w:rPr>
              <w:t>凸起</w:t>
            </w:r>
            <w:r w:rsidRPr="00C93B36">
              <w:t>的</w:t>
            </w:r>
            <w:r>
              <w:rPr>
                <w:rFonts w:hint="eastAsia"/>
              </w:rPr>
              <w:t>剪断</w:t>
            </w:r>
            <w:r w:rsidRPr="00C93B36">
              <w:t>和岩石基质的</w:t>
            </w:r>
            <w:r w:rsidRPr="00C93B36">
              <w:lastRenderedPageBreak/>
              <w:t>边缘剥落。由于剪切强度减弱和强烈的剪</w:t>
            </w:r>
            <w:r>
              <w:rPr>
                <w:rFonts w:hint="eastAsia"/>
              </w:rPr>
              <w:t>胀</w:t>
            </w:r>
            <w:r w:rsidRPr="00C93B36">
              <w:t>抑制效应，岩石</w:t>
            </w:r>
            <w:r>
              <w:rPr>
                <w:rFonts w:hint="eastAsia"/>
              </w:rPr>
              <w:t>试样</w:t>
            </w:r>
            <w:r w:rsidRPr="00C93B36">
              <w:t>的剪切面积和质量损失比均随温度和初始法向应力的</w:t>
            </w:r>
            <w:r>
              <w:rPr>
                <w:rFonts w:hint="eastAsia"/>
              </w:rPr>
              <w:t>增加</w:t>
            </w:r>
            <w:r w:rsidRPr="00C93B36">
              <w:t>而增大。</w:t>
            </w:r>
          </w:p>
        </w:tc>
      </w:tr>
      <w:tr w:rsidR="00FF4100" w:rsidRPr="00860534" w:rsidTr="00860534">
        <w:trPr>
          <w:trHeight w:val="510"/>
          <w:jc w:val="center"/>
        </w:trPr>
        <w:tc>
          <w:tcPr>
            <w:tcW w:w="8781" w:type="dxa"/>
            <w:gridSpan w:val="7"/>
            <w:vAlign w:val="center"/>
          </w:tcPr>
          <w:p w:rsidR="00FF4100" w:rsidRPr="00860534" w:rsidRDefault="00FF4100" w:rsidP="00FF4100">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lastRenderedPageBreak/>
              <w:t>研究背景（简要介绍国内外相近领域研究进展情况，学术研究、产业转化等方面的需求及重要性，500字以内）</w:t>
            </w:r>
          </w:p>
          <w:p w:rsidR="007B4D61" w:rsidRPr="00860534" w:rsidRDefault="007B4D61" w:rsidP="006A0AE0">
            <w:pPr>
              <w:spacing w:beforeLines="50" w:afterLines="50" w:line="300" w:lineRule="exact"/>
              <w:ind w:firstLineChars="200" w:firstLine="420"/>
              <w:rPr>
                <w:rFonts w:asciiTheme="minorEastAsia" w:eastAsiaTheme="minorEastAsia" w:hAnsiTheme="minorEastAsia"/>
              </w:rPr>
            </w:pPr>
            <w:r w:rsidRPr="00CA6091">
              <w:rPr>
                <w:rFonts w:hint="eastAsia"/>
              </w:rPr>
              <w:t>近年来，随着核废物处理、地热资源开发、煤气化和流化采矿等现代工程应用的广泛推广，以及火灾后的岩石结构评估和恢复等工程需求，岩石在高温条件下的物理和</w:t>
            </w:r>
            <w:r>
              <w:rPr>
                <w:rFonts w:hint="eastAsia"/>
              </w:rPr>
              <w:t>力学</w:t>
            </w:r>
            <w:r w:rsidRPr="00CA6091">
              <w:rPr>
                <w:rFonts w:hint="eastAsia"/>
              </w:rPr>
              <w:t>性质变化的研究具有重要的理论意义和实际价值。以往的研究主要集中在岩石升温过程中的物理性质变化，包括孔隙结构、孔隙度、纵波速度、矿物组成、热膨胀、裂缝和微缺陷、渗透性和传输特性等方面。结果表明，随着温度的升高，岩石由于热损伤的累积而导致孔隙体积增加，进而影响孔隙度、流动能力、</w:t>
            </w:r>
            <w:r w:rsidRPr="00CA6091">
              <w:rPr>
                <w:rFonts w:hint="eastAsia"/>
              </w:rPr>
              <w:t>P</w:t>
            </w:r>
            <w:r w:rsidRPr="00CA6091">
              <w:rPr>
                <w:rFonts w:hint="eastAsia"/>
              </w:rPr>
              <w:t>波速度和热导率等参数。此外，研究还涉及了温度对岩石</w:t>
            </w:r>
            <w:r>
              <w:rPr>
                <w:rFonts w:hint="eastAsia"/>
              </w:rPr>
              <w:t>力学</w:t>
            </w:r>
            <w:r w:rsidRPr="00CA6091">
              <w:rPr>
                <w:rFonts w:hint="eastAsia"/>
              </w:rPr>
              <w:t>响应的影响，包括单轴</w:t>
            </w:r>
            <w:r w:rsidRPr="00CA6091">
              <w:rPr>
                <w:rFonts w:hint="eastAsia"/>
              </w:rPr>
              <w:t>/</w:t>
            </w:r>
            <w:r w:rsidRPr="00CA6091">
              <w:rPr>
                <w:rFonts w:hint="eastAsia"/>
              </w:rPr>
              <w:t>三轴抗压强度、弹性模量、内聚力、抗拉强度、断裂韧性、变形行为和残余应变等方面。结果表明，热应力对岩石强度行为有负面作用，但增加了岩石的变形能力，尤其是在塑性</w:t>
            </w:r>
            <w:r w:rsidRPr="00CA6091">
              <w:rPr>
                <w:rFonts w:hint="eastAsia"/>
              </w:rPr>
              <w:t>/</w:t>
            </w:r>
            <w:r w:rsidRPr="00CA6091">
              <w:rPr>
                <w:rFonts w:hint="eastAsia"/>
              </w:rPr>
              <w:t>延性变形和泊松比方面。此外，研究还着重强调了两种不同的边界条件，即恒定法向</w:t>
            </w:r>
            <w:r>
              <w:rPr>
                <w:rFonts w:hint="eastAsia"/>
              </w:rPr>
              <w:t>应力</w:t>
            </w:r>
            <w:r w:rsidRPr="00CA6091">
              <w:rPr>
                <w:rFonts w:hint="eastAsia"/>
              </w:rPr>
              <w:t>（</w:t>
            </w:r>
            <w:r w:rsidRPr="00CA6091">
              <w:rPr>
                <w:rFonts w:hint="eastAsia"/>
              </w:rPr>
              <w:t>CNL</w:t>
            </w:r>
            <w:r w:rsidRPr="00CA6091">
              <w:rPr>
                <w:rFonts w:hint="eastAsia"/>
              </w:rPr>
              <w:t>）和恒定法向刚度（</w:t>
            </w:r>
            <w:r w:rsidRPr="00CA6091">
              <w:rPr>
                <w:rFonts w:hint="eastAsia"/>
              </w:rPr>
              <w:t>CNS</w:t>
            </w:r>
            <w:r w:rsidRPr="00CA6091">
              <w:rPr>
                <w:rFonts w:hint="eastAsia"/>
              </w:rPr>
              <w:t>）</w:t>
            </w:r>
            <w:r>
              <w:rPr>
                <w:rFonts w:hint="eastAsia"/>
              </w:rPr>
              <w:t>，</w:t>
            </w:r>
            <w:r w:rsidRPr="00CA6091">
              <w:rPr>
                <w:rFonts w:hint="eastAsia"/>
              </w:rPr>
              <w:t>前者主要适用于表面或浅埋的非锚固坡道工程，其特点是在剪切过程中忽略了法向应力对岩体膨胀效应的影响</w:t>
            </w:r>
            <w:r>
              <w:rPr>
                <w:rFonts w:hint="eastAsia"/>
              </w:rPr>
              <w:t>，</w:t>
            </w:r>
            <w:r w:rsidRPr="00CA6091">
              <w:rPr>
                <w:rFonts w:hint="eastAsia"/>
              </w:rPr>
              <w:t>后者更适用于深部地下工程，表明剪切载荷</w:t>
            </w:r>
            <w:r>
              <w:rPr>
                <w:rFonts w:hint="eastAsia"/>
              </w:rPr>
              <w:t>作用</w:t>
            </w:r>
            <w:r w:rsidRPr="00CA6091">
              <w:rPr>
                <w:rFonts w:hint="eastAsia"/>
              </w:rPr>
              <w:t>下，岩体由于周围岩体的约束而不能自由膨胀，从而导致边界法向应力持续增加。</w:t>
            </w:r>
          </w:p>
        </w:tc>
      </w:tr>
      <w:tr w:rsidR="00FF4100" w:rsidRPr="00860534" w:rsidTr="00860534">
        <w:trPr>
          <w:trHeight w:val="510"/>
          <w:jc w:val="center"/>
        </w:trPr>
        <w:tc>
          <w:tcPr>
            <w:tcW w:w="8781" w:type="dxa"/>
            <w:gridSpan w:val="7"/>
            <w:vAlign w:val="center"/>
          </w:tcPr>
          <w:p w:rsidR="00FF4100" w:rsidRPr="00860534" w:rsidRDefault="00FF4100" w:rsidP="00FF4100">
            <w:pPr>
              <w:spacing w:line="594" w:lineRule="exact"/>
              <w:rPr>
                <w:rFonts w:asciiTheme="minorEastAsia" w:eastAsiaTheme="minorEastAsia" w:hAnsiTheme="minorEastAsia"/>
                <w:sz w:val="24"/>
              </w:rPr>
            </w:pPr>
            <w:r w:rsidRPr="00860534">
              <w:rPr>
                <w:rFonts w:asciiTheme="minorEastAsia" w:eastAsiaTheme="minorEastAsia" w:hAnsiTheme="minorEastAsia" w:hint="eastAsia"/>
                <w:sz w:val="24"/>
              </w:rPr>
              <w:t>取得成果（简要介绍论文开展的主要工作和研究发现，5</w:t>
            </w:r>
            <w:r w:rsidRPr="00860534">
              <w:rPr>
                <w:rFonts w:asciiTheme="minorEastAsia" w:eastAsiaTheme="minorEastAsia" w:hAnsiTheme="minorEastAsia"/>
                <w:sz w:val="24"/>
              </w:rPr>
              <w:t>00</w:t>
            </w:r>
            <w:r w:rsidRPr="00860534">
              <w:rPr>
                <w:rFonts w:asciiTheme="minorEastAsia" w:eastAsiaTheme="minorEastAsia" w:hAnsiTheme="minorEastAsia" w:hint="eastAsia"/>
                <w:sz w:val="24"/>
              </w:rPr>
              <w:t>字以内）</w:t>
            </w:r>
          </w:p>
          <w:p w:rsidR="00604B30" w:rsidRPr="00860534" w:rsidRDefault="00604B30" w:rsidP="006A0AE0">
            <w:pPr>
              <w:spacing w:beforeLines="50" w:afterLines="50" w:line="300" w:lineRule="exact"/>
              <w:ind w:firstLineChars="200" w:firstLine="420"/>
              <w:rPr>
                <w:rFonts w:asciiTheme="minorEastAsia" w:eastAsiaTheme="minorEastAsia" w:hAnsiTheme="minorEastAsia"/>
              </w:rPr>
            </w:pPr>
            <w:r w:rsidRPr="00E819D8">
              <w:rPr>
                <w:rFonts w:hint="eastAsia"/>
              </w:rPr>
              <w:t>论文直接关注了深部地下工程和能源资源开发中的关键问题。</w:t>
            </w:r>
            <w:r w:rsidR="006947F9">
              <w:rPr>
                <w:rFonts w:hint="eastAsia"/>
              </w:rPr>
              <w:t>深入探讨了</w:t>
            </w:r>
            <w:r w:rsidR="006947F9" w:rsidRPr="00C93B36">
              <w:t>恒定法向刚度（</w:t>
            </w:r>
            <w:r w:rsidR="006947F9" w:rsidRPr="00C93B36">
              <w:t>CNS</w:t>
            </w:r>
            <w:r w:rsidR="006947F9" w:rsidRPr="00C93B36">
              <w:t>）边界条件下高温处理后砂岩在不同初始法向应力</w:t>
            </w:r>
            <w:r w:rsidR="006947F9">
              <w:rPr>
                <w:rFonts w:hint="eastAsia"/>
              </w:rPr>
              <w:t>作用下的</w:t>
            </w:r>
            <w:r w:rsidR="006947F9" w:rsidRPr="00C93B36">
              <w:t>剪切力学特性</w:t>
            </w:r>
            <w:r w:rsidR="006947F9">
              <w:rPr>
                <w:rFonts w:hint="eastAsia"/>
              </w:rPr>
              <w:t>与剪胀</w:t>
            </w:r>
            <w:r w:rsidR="006947F9" w:rsidRPr="00C93B36">
              <w:t>变形</w:t>
            </w:r>
            <w:r w:rsidR="006947F9">
              <w:rPr>
                <w:rFonts w:hint="eastAsia"/>
              </w:rPr>
              <w:t>特征，分析了热裂纹对砂岩内部孔隙率分形维数的影响，阐明了砂岩</w:t>
            </w:r>
            <w:r w:rsidR="006947F9" w:rsidRPr="00C93B36">
              <w:t>峰值剪切强度、残余剪切强度</w:t>
            </w:r>
            <w:r w:rsidR="006947F9">
              <w:rPr>
                <w:rFonts w:hint="eastAsia"/>
              </w:rPr>
              <w:t>的演化特征与温度依赖性，鉴别了剪切破坏过程（包括破裂面贯通、粗糙节理表面凸起剪断磨损）</w:t>
            </w:r>
            <w:r w:rsidR="00E273B2">
              <w:rPr>
                <w:rFonts w:hint="eastAsia"/>
              </w:rPr>
              <w:t>。</w:t>
            </w:r>
            <w:r w:rsidR="006947F9">
              <w:rPr>
                <w:rFonts w:hint="eastAsia"/>
              </w:rPr>
              <w:t>研究发现</w:t>
            </w:r>
            <w:r w:rsidRPr="00E819D8">
              <w:rPr>
                <w:rFonts w:hint="eastAsia"/>
              </w:rPr>
              <w:t>为地下工程稳定性和能源高效开采提供了重要理论依据</w:t>
            </w:r>
            <w:r w:rsidR="0019067E">
              <w:rPr>
                <w:rFonts w:hint="eastAsia"/>
              </w:rPr>
              <w:t>，</w:t>
            </w:r>
            <w:r w:rsidRPr="00E819D8">
              <w:rPr>
                <w:rFonts w:hint="eastAsia"/>
              </w:rPr>
              <w:t>特别是在核废物处理、地热资源开发等领域，这些</w:t>
            </w:r>
            <w:r>
              <w:rPr>
                <w:rFonts w:hint="eastAsia"/>
              </w:rPr>
              <w:t>工程对资源</w:t>
            </w:r>
            <w:r w:rsidRPr="00E819D8">
              <w:rPr>
                <w:rFonts w:hint="eastAsia"/>
              </w:rPr>
              <w:t>可持续发展至关重要。</w:t>
            </w:r>
          </w:p>
        </w:tc>
      </w:tr>
      <w:tr w:rsidR="00FF4100" w:rsidRPr="00860534" w:rsidTr="00A62542">
        <w:trPr>
          <w:trHeight w:val="553"/>
          <w:jc w:val="center"/>
        </w:trPr>
        <w:tc>
          <w:tcPr>
            <w:tcW w:w="8781" w:type="dxa"/>
            <w:gridSpan w:val="7"/>
          </w:tcPr>
          <w:p w:rsidR="00FF4100" w:rsidRPr="00860534" w:rsidRDefault="00FF4100" w:rsidP="00FF4100">
            <w:pPr>
              <w:pStyle w:val="a5"/>
              <w:rPr>
                <w:rFonts w:asciiTheme="minorEastAsia" w:eastAsiaTheme="minorEastAsia" w:hAnsiTheme="minorEastAsia"/>
                <w:sz w:val="24"/>
              </w:rPr>
            </w:pPr>
            <w:r w:rsidRPr="00860534">
              <w:rPr>
                <w:rFonts w:asciiTheme="minorEastAsia" w:eastAsiaTheme="minorEastAsia" w:hAnsiTheme="minorEastAsia"/>
                <w:sz w:val="24"/>
              </w:rPr>
              <w:t>创新亮点（简要阐述</w:t>
            </w:r>
            <w:r w:rsidRPr="00860534">
              <w:rPr>
                <w:rFonts w:asciiTheme="minorEastAsia" w:eastAsiaTheme="minorEastAsia" w:hAnsiTheme="minorEastAsia" w:hint="eastAsia"/>
                <w:sz w:val="24"/>
              </w:rPr>
              <w:t>论文的创新性、科学性及应用价值，5</w:t>
            </w:r>
            <w:r w:rsidRPr="00860534">
              <w:rPr>
                <w:rFonts w:asciiTheme="minorEastAsia" w:eastAsiaTheme="minorEastAsia" w:hAnsiTheme="minorEastAsia"/>
                <w:sz w:val="24"/>
              </w:rPr>
              <w:t>00</w:t>
            </w:r>
            <w:r w:rsidRPr="00860534">
              <w:rPr>
                <w:rFonts w:asciiTheme="minorEastAsia" w:eastAsiaTheme="minorEastAsia" w:hAnsiTheme="minorEastAsia" w:hint="eastAsia"/>
                <w:sz w:val="24"/>
              </w:rPr>
              <w:t>字以内</w:t>
            </w:r>
            <w:r w:rsidRPr="00860534">
              <w:rPr>
                <w:rFonts w:asciiTheme="minorEastAsia" w:eastAsiaTheme="minorEastAsia" w:hAnsiTheme="minorEastAsia"/>
                <w:sz w:val="24"/>
              </w:rPr>
              <w:t>）</w:t>
            </w:r>
          </w:p>
          <w:p w:rsidR="002C4B1A" w:rsidRPr="00E12545" w:rsidRDefault="002C4B1A" w:rsidP="006A0AE0">
            <w:pPr>
              <w:spacing w:beforeLines="50"/>
            </w:pPr>
            <w:r w:rsidRPr="006131C2">
              <w:rPr>
                <w:rFonts w:hint="eastAsia"/>
                <w:b/>
                <w:bCs/>
              </w:rPr>
              <w:t>创新性：</w:t>
            </w:r>
            <w:r w:rsidRPr="00E12545">
              <w:t>论文采用了恒定法向刚度（</w:t>
            </w:r>
            <w:r w:rsidRPr="00E12545">
              <w:t>CNS</w:t>
            </w:r>
            <w:r w:rsidRPr="00E12545">
              <w:t>）边界条件，考虑到了深部地下工程岩体由于周围岩体的约束而不能自由膨胀</w:t>
            </w:r>
            <w:r>
              <w:rPr>
                <w:rFonts w:hint="eastAsia"/>
              </w:rPr>
              <w:t>，</w:t>
            </w:r>
            <w:r w:rsidRPr="00E12545">
              <w:t>为深入了解高温环境下深部岩石的剪切力学响应提供了新视角。论文深入研究了高温条件下岩石的物理和</w:t>
            </w:r>
            <w:r>
              <w:rPr>
                <w:rFonts w:hint="eastAsia"/>
              </w:rPr>
              <w:t>剪切</w:t>
            </w:r>
            <w:r w:rsidRPr="00E12545">
              <w:t>力学性质变化，揭示了岩石内部微观结构变化和热裂纹网络的形成</w:t>
            </w:r>
            <w:r>
              <w:rPr>
                <w:rFonts w:hint="eastAsia"/>
              </w:rPr>
              <w:t>，</w:t>
            </w:r>
            <w:r w:rsidRPr="00E12545">
              <w:t>这对于深部地热资源开发领域研究是一项重要创新。</w:t>
            </w:r>
          </w:p>
          <w:p w:rsidR="002C4B1A" w:rsidRDefault="002C4B1A" w:rsidP="00A62542">
            <w:r w:rsidRPr="006131C2">
              <w:rPr>
                <w:rFonts w:hint="eastAsia"/>
                <w:b/>
                <w:bCs/>
              </w:rPr>
              <w:t>科学性：</w:t>
            </w:r>
            <w:r w:rsidRPr="00E12545">
              <w:rPr>
                <w:rFonts w:hint="eastAsia"/>
              </w:rPr>
              <w:t>恒定</w:t>
            </w:r>
            <w:r>
              <w:rPr>
                <w:rFonts w:hint="eastAsia"/>
              </w:rPr>
              <w:t>法向</w:t>
            </w:r>
            <w:r w:rsidRPr="00E12545">
              <w:rPr>
                <w:rFonts w:hint="eastAsia"/>
              </w:rPr>
              <w:t>刚度（</w:t>
            </w:r>
            <w:r w:rsidRPr="00E12545">
              <w:rPr>
                <w:rFonts w:hint="eastAsia"/>
              </w:rPr>
              <w:t>CNS</w:t>
            </w:r>
            <w:r w:rsidRPr="00E12545">
              <w:rPr>
                <w:rFonts w:hint="eastAsia"/>
              </w:rPr>
              <w:t>）边界</w:t>
            </w:r>
            <w:r>
              <w:rPr>
                <w:rFonts w:hint="eastAsia"/>
              </w:rPr>
              <w:t>下岩石剪切力学试验</w:t>
            </w:r>
            <w:r w:rsidRPr="00E12545">
              <w:rPr>
                <w:rFonts w:hint="eastAsia"/>
              </w:rPr>
              <w:t>是具有创新性和先进性的设计</w:t>
            </w:r>
            <w:r>
              <w:rPr>
                <w:rFonts w:hint="eastAsia"/>
              </w:rPr>
              <w:t>思路</w:t>
            </w:r>
            <w:r w:rsidRPr="00E12545">
              <w:rPr>
                <w:rFonts w:hint="eastAsia"/>
              </w:rPr>
              <w:t>，拓展了岩石力学研究的范畴。</w:t>
            </w:r>
            <w:r>
              <w:rPr>
                <w:rFonts w:hint="eastAsia"/>
              </w:rPr>
              <w:t>论文</w:t>
            </w:r>
            <w:r w:rsidRPr="00E12545">
              <w:rPr>
                <w:rFonts w:hint="eastAsia"/>
              </w:rPr>
              <w:t>对</w:t>
            </w:r>
            <w:r>
              <w:rPr>
                <w:rFonts w:hint="eastAsia"/>
              </w:rPr>
              <w:t>试验</w:t>
            </w:r>
            <w:r w:rsidRPr="00E12545">
              <w:rPr>
                <w:rFonts w:hint="eastAsia"/>
              </w:rPr>
              <w:t>结果进行了详细的解释和讨论，深入剖析了高温处理对岩石内部结构和力学性质的影响。运用了统计方法和数学模型来支持结论，使得研究结果具有可量化和可验证性。结论部分提出了未来</w:t>
            </w:r>
            <w:r>
              <w:rPr>
                <w:rFonts w:hint="eastAsia"/>
              </w:rPr>
              <w:t>的</w:t>
            </w:r>
            <w:r w:rsidRPr="00E12545">
              <w:rPr>
                <w:rFonts w:hint="eastAsia"/>
              </w:rPr>
              <w:t>研究方向，为领域的进一步探索提供了科学指导。</w:t>
            </w:r>
          </w:p>
          <w:p w:rsidR="00FF4100" w:rsidRPr="00860534" w:rsidRDefault="002C4B1A" w:rsidP="006A0AE0">
            <w:pPr>
              <w:spacing w:afterLines="50"/>
              <w:rPr>
                <w:rFonts w:asciiTheme="minorEastAsia" w:eastAsiaTheme="minorEastAsia" w:hAnsiTheme="minorEastAsia"/>
              </w:rPr>
            </w:pPr>
            <w:r w:rsidRPr="006131C2">
              <w:rPr>
                <w:rFonts w:hint="eastAsia"/>
                <w:b/>
                <w:bCs/>
              </w:rPr>
              <w:t>应用价值：</w:t>
            </w:r>
            <w:r w:rsidRPr="00AE6983">
              <w:rPr>
                <w:rFonts w:hint="eastAsia"/>
              </w:rPr>
              <w:t>在地热能源开发中，地下岩石是热水或蒸汽的主要储存介质，了解岩石在高温条件下的</w:t>
            </w:r>
            <w:r>
              <w:rPr>
                <w:rFonts w:hint="eastAsia"/>
              </w:rPr>
              <w:t>剪切力学</w:t>
            </w:r>
            <w:r w:rsidRPr="00AE6983">
              <w:rPr>
                <w:rFonts w:hint="eastAsia"/>
              </w:rPr>
              <w:t>行为对于有效利用地热资源</w:t>
            </w:r>
            <w:r>
              <w:rPr>
                <w:rFonts w:hint="eastAsia"/>
              </w:rPr>
              <w:t>、</w:t>
            </w:r>
            <w:r w:rsidRPr="0047146E">
              <w:rPr>
                <w:rFonts w:hint="eastAsia"/>
              </w:rPr>
              <w:t>提高资源开发效率</w:t>
            </w:r>
            <w:r w:rsidRPr="00AE6983">
              <w:rPr>
                <w:rFonts w:hint="eastAsia"/>
              </w:rPr>
              <w:t>至关重要。</w:t>
            </w:r>
            <w:r>
              <w:rPr>
                <w:rFonts w:hint="eastAsia"/>
              </w:rPr>
              <w:t>论文</w:t>
            </w:r>
            <w:r w:rsidRPr="00AE6983">
              <w:rPr>
                <w:rFonts w:hint="eastAsia"/>
              </w:rPr>
              <w:t>提供了岩石在高温</w:t>
            </w:r>
            <w:r>
              <w:rPr>
                <w:rFonts w:hint="eastAsia"/>
              </w:rPr>
              <w:t>条件下</w:t>
            </w:r>
            <w:r w:rsidRPr="00AE6983">
              <w:rPr>
                <w:rFonts w:hint="eastAsia"/>
              </w:rPr>
              <w:t>剪切</w:t>
            </w:r>
            <w:r>
              <w:rPr>
                <w:rFonts w:hint="eastAsia"/>
              </w:rPr>
              <w:t>力学</w:t>
            </w:r>
            <w:r w:rsidRPr="00AE6983">
              <w:rPr>
                <w:rFonts w:hint="eastAsia"/>
              </w:rPr>
              <w:t>性质变化的深入理解，这对于优化地热能源的开采和注入过程，以及预测地下热水或蒸汽储存容器的稳定性具有直接的应用价值。</w:t>
            </w:r>
            <w:r>
              <w:rPr>
                <w:rFonts w:hint="eastAsia"/>
              </w:rPr>
              <w:t>论文</w:t>
            </w:r>
            <w:r w:rsidRPr="0047146E">
              <w:rPr>
                <w:rFonts w:hint="eastAsia"/>
              </w:rPr>
              <w:t>有助于推动地热能源的可持续利</w:t>
            </w:r>
            <w:r w:rsidRPr="0047146E">
              <w:rPr>
                <w:rFonts w:hint="eastAsia"/>
              </w:rPr>
              <w:lastRenderedPageBreak/>
              <w:t>用，为清洁能源的发展做出了重要贡献。</w:t>
            </w:r>
          </w:p>
        </w:tc>
      </w:tr>
      <w:tr w:rsidR="00FF4100" w:rsidRPr="00860534" w:rsidTr="00860534">
        <w:trPr>
          <w:trHeight w:val="1805"/>
          <w:jc w:val="center"/>
        </w:trPr>
        <w:tc>
          <w:tcPr>
            <w:tcW w:w="8781" w:type="dxa"/>
            <w:gridSpan w:val="7"/>
            <w:vAlign w:val="center"/>
          </w:tcPr>
          <w:p w:rsidR="00FF4100" w:rsidRPr="00860534" w:rsidRDefault="00FF4100" w:rsidP="00FF4100">
            <w:pPr>
              <w:spacing w:line="300" w:lineRule="exact"/>
              <w:jc w:val="center"/>
              <w:rPr>
                <w:rFonts w:asciiTheme="minorEastAsia" w:eastAsiaTheme="minorEastAsia" w:hAnsiTheme="minorEastAsia"/>
                <w:sz w:val="24"/>
              </w:rPr>
            </w:pPr>
            <w:r w:rsidRPr="00860534">
              <w:rPr>
                <w:rFonts w:asciiTheme="minorEastAsia" w:eastAsiaTheme="minorEastAsia" w:hAnsiTheme="minorEastAsia" w:hint="eastAsia"/>
                <w:sz w:val="24"/>
              </w:rPr>
              <w:lastRenderedPageBreak/>
              <w:t>承诺书</w:t>
            </w:r>
          </w:p>
          <w:p w:rsidR="00FF4100" w:rsidRPr="00860534" w:rsidRDefault="00FF4100" w:rsidP="00FF4100">
            <w:pPr>
              <w:spacing w:line="300" w:lineRule="exact"/>
              <w:ind w:firstLineChars="200" w:firstLine="480"/>
              <w:rPr>
                <w:rFonts w:asciiTheme="minorEastAsia" w:eastAsiaTheme="minorEastAsia" w:hAnsiTheme="minorEastAsia"/>
                <w:sz w:val="24"/>
              </w:rPr>
            </w:pPr>
            <w:r w:rsidRPr="00860534">
              <w:rPr>
                <w:rFonts w:asciiTheme="minorEastAsia" w:eastAsiaTheme="minorEastAsia" w:hAnsiTheme="minorEastAsia" w:hint="eastAsia"/>
                <w:sz w:val="24"/>
              </w:rPr>
              <w:t>本人郑重承诺：本次申报论文所填写数据均真实、有效、合法，不涉及保密内容，不存在学术伦理及学术不端问题。如有不实之处，愿负相应责任，并承担由此产生的一切后果。</w:t>
            </w:r>
          </w:p>
          <w:p w:rsidR="00FF4100" w:rsidRPr="00860534" w:rsidRDefault="00FF4100" w:rsidP="00FF4100">
            <w:pPr>
              <w:spacing w:line="300" w:lineRule="exact"/>
              <w:rPr>
                <w:rFonts w:asciiTheme="minorEastAsia" w:eastAsiaTheme="minorEastAsia" w:hAnsiTheme="minorEastAsia"/>
                <w:sz w:val="24"/>
              </w:rPr>
            </w:pPr>
          </w:p>
          <w:p w:rsidR="00FF4100" w:rsidRPr="00860534" w:rsidRDefault="00FF4100" w:rsidP="00FF4100">
            <w:pPr>
              <w:spacing w:line="300" w:lineRule="exact"/>
              <w:jc w:val="right"/>
              <w:rPr>
                <w:rFonts w:asciiTheme="minorEastAsia" w:eastAsiaTheme="minorEastAsia" w:hAnsiTheme="minorEastAsia"/>
                <w:sz w:val="24"/>
              </w:rPr>
            </w:pPr>
            <w:r w:rsidRPr="00860534">
              <w:rPr>
                <w:rFonts w:asciiTheme="minorEastAsia" w:eastAsiaTheme="minorEastAsia" w:hAnsiTheme="minorEastAsia" w:hint="eastAsia"/>
                <w:sz w:val="24"/>
              </w:rPr>
              <w:t>（申报作者签字）</w:t>
            </w:r>
          </w:p>
        </w:tc>
      </w:tr>
      <w:tr w:rsidR="00FF4100" w:rsidRPr="00860534" w:rsidTr="00860534">
        <w:trPr>
          <w:trHeight w:val="1805"/>
          <w:jc w:val="center"/>
        </w:trPr>
        <w:tc>
          <w:tcPr>
            <w:tcW w:w="8781" w:type="dxa"/>
            <w:gridSpan w:val="7"/>
            <w:vAlign w:val="center"/>
          </w:tcPr>
          <w:p w:rsidR="00FF4100" w:rsidRPr="00860534" w:rsidRDefault="00FF4100" w:rsidP="00FF4100">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t>申报作者所在单意见：</w:t>
            </w:r>
          </w:p>
          <w:p w:rsidR="00996ED9" w:rsidRDefault="00996ED9" w:rsidP="00996ED9">
            <w:pPr>
              <w:pStyle w:val="a5"/>
              <w:spacing w:line="360" w:lineRule="exact"/>
              <w:ind w:firstLineChars="200" w:firstLine="420"/>
              <w:rPr>
                <w:rFonts w:ascii="Times New Roman" w:eastAsiaTheme="minorEastAsia" w:hAnsi="Times New Roman" w:cs="Times New Roman"/>
              </w:rPr>
            </w:pPr>
            <w:r w:rsidRPr="003E1FB0">
              <w:rPr>
                <w:rFonts w:ascii="Times New Roman" w:eastAsiaTheme="minorEastAsia" w:hAnsi="Times New Roman" w:cs="Times New Roman"/>
              </w:rPr>
              <w:t>论文《</w:t>
            </w:r>
            <w:r w:rsidRPr="003E1FB0">
              <w:rPr>
                <w:rFonts w:ascii="Times New Roman" w:eastAsiaTheme="minorEastAsia" w:hAnsi="Times New Roman" w:cs="Times New Roman"/>
              </w:rPr>
              <w:t>Shear mechanical responses of sandstone exposed to high temperature under constant normal stiffness boundary conditions</w:t>
            </w:r>
            <w:r w:rsidRPr="003E1FB0">
              <w:rPr>
                <w:rFonts w:ascii="Times New Roman" w:eastAsiaTheme="minorEastAsia" w:hAnsi="Times New Roman" w:cs="Times New Roman"/>
              </w:rPr>
              <w:t>》</w:t>
            </w:r>
            <w:r>
              <w:rPr>
                <w:rFonts w:ascii="Times New Roman" w:eastAsiaTheme="minorEastAsia" w:hAnsi="Times New Roman" w:cs="Times New Roman" w:hint="eastAsia"/>
              </w:rPr>
              <w:t>于</w:t>
            </w:r>
            <w:r>
              <w:rPr>
                <w:rFonts w:ascii="Times New Roman" w:eastAsiaTheme="minorEastAsia" w:hAnsi="Times New Roman" w:cs="Times New Roman" w:hint="eastAsia"/>
              </w:rPr>
              <w:t>2</w:t>
            </w:r>
            <w:r>
              <w:rPr>
                <w:rFonts w:ascii="Times New Roman" w:eastAsiaTheme="minorEastAsia" w:hAnsi="Times New Roman" w:cs="Times New Roman"/>
              </w:rPr>
              <w:t>021</w:t>
            </w:r>
            <w:r>
              <w:rPr>
                <w:rFonts w:ascii="Times New Roman" w:eastAsiaTheme="minorEastAsia" w:hAnsi="Times New Roman" w:cs="Times New Roman" w:hint="eastAsia"/>
              </w:rPr>
              <w:t>年发表在能源资源、地球科学综合类期刊《</w:t>
            </w:r>
            <w:r w:rsidRPr="00CF5E92">
              <w:rPr>
                <w:rFonts w:ascii="Times New Roman" w:eastAsiaTheme="minorEastAsia" w:hAnsi="Times New Roman" w:cs="Times New Roman"/>
              </w:rPr>
              <w:t>Geomechanics and Geophysics for Geo-Energy and Geo-Resources</w:t>
            </w:r>
            <w:r>
              <w:rPr>
                <w:rFonts w:ascii="Times New Roman" w:eastAsiaTheme="minorEastAsia" w:hAnsi="Times New Roman" w:cs="Times New Roman" w:hint="eastAsia"/>
              </w:rPr>
              <w:t>》</w:t>
            </w:r>
            <w:r w:rsidR="00DA573D">
              <w:rPr>
                <w:rFonts w:ascii="Times New Roman" w:eastAsiaTheme="minorEastAsia" w:hAnsi="Times New Roman" w:cs="Times New Roman" w:hint="eastAsia"/>
              </w:rPr>
              <w:t>（</w:t>
            </w:r>
            <w:r w:rsidR="00DA573D">
              <w:rPr>
                <w:rFonts w:ascii="Times New Roman" w:eastAsiaTheme="minorEastAsia" w:hAnsi="Times New Roman" w:cs="Times New Roman" w:hint="eastAsia"/>
              </w:rPr>
              <w:t>Q</w:t>
            </w:r>
            <w:r w:rsidR="00DA573D">
              <w:rPr>
                <w:rFonts w:ascii="Times New Roman" w:eastAsiaTheme="minorEastAsia" w:hAnsi="Times New Roman" w:cs="Times New Roman"/>
              </w:rPr>
              <w:t>1</w:t>
            </w:r>
            <w:r w:rsidR="00DA573D">
              <w:rPr>
                <w:rFonts w:ascii="Times New Roman" w:eastAsiaTheme="minorEastAsia" w:hAnsi="Times New Roman" w:cs="Times New Roman" w:hint="eastAsia"/>
              </w:rPr>
              <w:t>区期刊）</w:t>
            </w:r>
            <w:r>
              <w:rPr>
                <w:rFonts w:ascii="Times New Roman" w:eastAsiaTheme="minorEastAsia" w:hAnsi="Times New Roman" w:cs="Times New Roman" w:hint="eastAsia"/>
              </w:rPr>
              <w:t>上，</w:t>
            </w:r>
            <w:r w:rsidRPr="00861432">
              <w:rPr>
                <w:rFonts w:ascii="黑体" w:eastAsia="黑体" w:hAnsi="黑体" w:cs="Times New Roman" w:hint="eastAsia"/>
              </w:rPr>
              <w:t>作者团队包括中国科学院院士何满潮教授、深部岩土力学与地下工程国家重点实验室常务副主任靖洪文教授、</w:t>
            </w:r>
            <w:r w:rsidR="00581C60">
              <w:rPr>
                <w:rFonts w:ascii="黑体" w:eastAsia="黑体" w:hAnsi="黑体" w:cs="Times New Roman" w:hint="eastAsia"/>
              </w:rPr>
              <w:t>4</w:t>
            </w:r>
            <w:r w:rsidRPr="00861432">
              <w:rPr>
                <w:rFonts w:ascii="黑体" w:eastAsia="黑体" w:hAnsi="黑体" w:cs="Times New Roman" w:hint="eastAsia"/>
              </w:rPr>
              <w:t>名中国科协</w:t>
            </w:r>
            <w:r w:rsidR="002E59C2">
              <w:rPr>
                <w:rFonts w:ascii="黑体" w:eastAsia="黑体" w:hAnsi="黑体" w:cs="Times New Roman" w:hint="eastAsia"/>
              </w:rPr>
              <w:t>青年托举</w:t>
            </w:r>
            <w:r w:rsidRPr="00861432">
              <w:rPr>
                <w:rFonts w:ascii="黑体" w:eastAsia="黑体" w:hAnsi="黑体" w:cs="Times New Roman" w:hint="eastAsia"/>
              </w:rPr>
              <w:t>人才（</w:t>
            </w:r>
            <w:r w:rsidR="00581C60">
              <w:rPr>
                <w:rFonts w:ascii="黑体" w:eastAsia="黑体" w:hAnsi="黑体" w:cs="Times New Roman" w:hint="eastAsia"/>
              </w:rPr>
              <w:t>尹乾、</w:t>
            </w:r>
            <w:r w:rsidRPr="00861432">
              <w:rPr>
                <w:rFonts w:ascii="黑体" w:eastAsia="黑体" w:hAnsi="黑体" w:cs="Times New Roman" w:hint="eastAsia"/>
              </w:rPr>
              <w:t>吴疆宇、朱淳、孟庆祥），</w:t>
            </w:r>
            <w:r>
              <w:rPr>
                <w:rFonts w:ascii="Times New Roman" w:eastAsiaTheme="minorEastAsia" w:hAnsi="Times New Roman" w:cs="Times New Roman" w:hint="eastAsia"/>
              </w:rPr>
              <w:t>截止</w:t>
            </w:r>
            <w:r>
              <w:rPr>
                <w:rFonts w:ascii="Times New Roman" w:eastAsiaTheme="minorEastAsia" w:hAnsi="Times New Roman" w:cs="Times New Roman" w:hint="eastAsia"/>
              </w:rPr>
              <w:t>202</w:t>
            </w:r>
            <w:r w:rsidR="00A80A0E">
              <w:rPr>
                <w:rFonts w:ascii="Times New Roman" w:eastAsiaTheme="minorEastAsia" w:hAnsi="Times New Roman" w:cs="Times New Roman"/>
              </w:rPr>
              <w:t>4</w:t>
            </w:r>
            <w:r>
              <w:rPr>
                <w:rFonts w:ascii="Times New Roman" w:eastAsiaTheme="minorEastAsia" w:hAnsi="Times New Roman" w:cs="Times New Roman" w:hint="eastAsia"/>
              </w:rPr>
              <w:t>年</w:t>
            </w:r>
            <w:r w:rsidR="00A80A0E">
              <w:rPr>
                <w:rFonts w:ascii="Times New Roman" w:eastAsiaTheme="minorEastAsia" w:hAnsi="Times New Roman" w:cs="Times New Roman"/>
              </w:rPr>
              <w:t>3</w:t>
            </w:r>
            <w:r>
              <w:rPr>
                <w:rFonts w:ascii="Times New Roman" w:eastAsiaTheme="minorEastAsia" w:hAnsi="Times New Roman" w:cs="Times New Roman" w:hint="eastAsia"/>
              </w:rPr>
              <w:t>月</w:t>
            </w:r>
            <w:r w:rsidR="00A80A0E">
              <w:rPr>
                <w:rFonts w:ascii="Times New Roman" w:eastAsiaTheme="minorEastAsia" w:hAnsi="Times New Roman" w:cs="Times New Roman"/>
              </w:rPr>
              <w:t>29</w:t>
            </w:r>
            <w:r>
              <w:rPr>
                <w:rFonts w:ascii="Times New Roman" w:eastAsiaTheme="minorEastAsia" w:hAnsi="Times New Roman" w:cs="Times New Roman" w:hint="eastAsia"/>
              </w:rPr>
              <w:t>日该篇论文在</w:t>
            </w:r>
            <w:r>
              <w:rPr>
                <w:rFonts w:ascii="Times New Roman" w:eastAsiaTheme="minorEastAsia" w:hAnsi="Times New Roman" w:cs="Times New Roman"/>
              </w:rPr>
              <w:t>W</w:t>
            </w:r>
            <w:r>
              <w:rPr>
                <w:rFonts w:ascii="Times New Roman" w:eastAsiaTheme="minorEastAsia" w:hAnsi="Times New Roman" w:cs="Times New Roman" w:hint="eastAsia"/>
              </w:rPr>
              <w:t>ebof</w:t>
            </w:r>
            <w:r>
              <w:rPr>
                <w:rFonts w:ascii="Times New Roman" w:eastAsiaTheme="minorEastAsia" w:hAnsi="Times New Roman" w:cs="Times New Roman"/>
              </w:rPr>
              <w:t xml:space="preserve"> S</w:t>
            </w:r>
            <w:r>
              <w:rPr>
                <w:rFonts w:ascii="Times New Roman" w:eastAsiaTheme="minorEastAsia" w:hAnsi="Times New Roman" w:cs="Times New Roman" w:hint="eastAsia"/>
              </w:rPr>
              <w:t>cience</w:t>
            </w:r>
            <w:r>
              <w:rPr>
                <w:rFonts w:ascii="Times New Roman" w:eastAsiaTheme="minorEastAsia" w:hAnsi="Times New Roman" w:cs="Times New Roman" w:hint="eastAsia"/>
              </w:rPr>
              <w:t>上总引用</w:t>
            </w:r>
            <w:r w:rsidR="00C811A9">
              <w:rPr>
                <w:rFonts w:ascii="Times New Roman" w:eastAsiaTheme="minorEastAsia" w:hAnsi="Times New Roman" w:cs="Times New Roman"/>
              </w:rPr>
              <w:t>85</w:t>
            </w:r>
            <w:r>
              <w:rPr>
                <w:rFonts w:ascii="Times New Roman" w:eastAsiaTheme="minorEastAsia" w:hAnsi="Times New Roman" w:cs="Times New Roman" w:hint="eastAsia"/>
              </w:rPr>
              <w:t>次，并在</w:t>
            </w:r>
            <w:r>
              <w:rPr>
                <w:rFonts w:ascii="Times New Roman" w:eastAsiaTheme="minorEastAsia" w:hAnsi="Times New Roman" w:cs="Times New Roman" w:hint="eastAsia"/>
              </w:rPr>
              <w:t>2</w:t>
            </w:r>
            <w:r>
              <w:rPr>
                <w:rFonts w:ascii="Times New Roman" w:eastAsiaTheme="minorEastAsia" w:hAnsi="Times New Roman" w:cs="Times New Roman"/>
              </w:rPr>
              <w:t>021</w:t>
            </w:r>
            <w:r>
              <w:rPr>
                <w:rFonts w:ascii="Times New Roman" w:eastAsiaTheme="minorEastAsia" w:hAnsi="Times New Roman" w:cs="Times New Roman" w:hint="eastAsia"/>
              </w:rPr>
              <w:t>-</w:t>
            </w:r>
            <w:r>
              <w:rPr>
                <w:rFonts w:ascii="Times New Roman" w:eastAsiaTheme="minorEastAsia" w:hAnsi="Times New Roman" w:cs="Times New Roman"/>
              </w:rPr>
              <w:t>2023</w:t>
            </w:r>
            <w:r>
              <w:rPr>
                <w:rFonts w:ascii="Times New Roman" w:eastAsiaTheme="minorEastAsia" w:hAnsi="Times New Roman" w:cs="Times New Roman" w:hint="eastAsia"/>
              </w:rPr>
              <w:t>连续三年入选</w:t>
            </w:r>
            <w:r w:rsidRPr="00861432">
              <w:rPr>
                <w:rFonts w:ascii="黑体" w:eastAsia="黑体" w:hAnsi="黑体" w:cs="Times New Roman" w:hint="eastAsia"/>
              </w:rPr>
              <w:t>E</w:t>
            </w:r>
            <w:r w:rsidRPr="00861432">
              <w:rPr>
                <w:rFonts w:ascii="黑体" w:eastAsia="黑体" w:hAnsi="黑体" w:cs="Times New Roman"/>
              </w:rPr>
              <w:t>SI</w:t>
            </w:r>
            <w:r w:rsidRPr="00861432">
              <w:rPr>
                <w:rFonts w:ascii="黑体" w:eastAsia="黑体" w:hAnsi="黑体" w:cs="Times New Roman" w:hint="eastAsia"/>
              </w:rPr>
              <w:t>（Ess</w:t>
            </w:r>
            <w:r w:rsidRPr="00861432">
              <w:rPr>
                <w:rFonts w:ascii="黑体" w:eastAsia="黑体" w:hAnsi="黑体" w:cs="Times New Roman"/>
              </w:rPr>
              <w:t>ential Science Indicators</w:t>
            </w:r>
            <w:r w:rsidRPr="00861432">
              <w:rPr>
                <w:rFonts w:ascii="黑体" w:eastAsia="黑体" w:hAnsi="黑体" w:cs="Times New Roman" w:hint="eastAsia"/>
              </w:rPr>
              <w:t>）高被引论文</w:t>
            </w:r>
            <w:r>
              <w:rPr>
                <w:rFonts w:ascii="Times New Roman" w:eastAsiaTheme="minorEastAsia" w:hAnsi="Times New Roman" w:cs="Times New Roman" w:hint="eastAsia"/>
              </w:rPr>
              <w:t>，</w:t>
            </w:r>
            <w:r w:rsidRPr="000C1CBA">
              <w:rPr>
                <w:rFonts w:ascii="Times New Roman" w:eastAsiaTheme="minorEastAsia" w:hAnsi="Times New Roman" w:cs="Times New Roman" w:hint="eastAsia"/>
              </w:rPr>
              <w:t>其中</w:t>
            </w:r>
            <w:r w:rsidRPr="000C1CBA">
              <w:rPr>
                <w:rFonts w:ascii="Times New Roman" w:eastAsiaTheme="minorEastAsia" w:hAnsi="Times New Roman" w:cs="Times New Roman" w:hint="eastAsia"/>
              </w:rPr>
              <w:t>2022</w:t>
            </w:r>
            <w:r w:rsidRPr="000C1CBA">
              <w:rPr>
                <w:rFonts w:ascii="Times New Roman" w:eastAsiaTheme="minorEastAsia" w:hAnsi="Times New Roman" w:cs="Times New Roman" w:hint="eastAsia"/>
              </w:rPr>
              <w:t>年连续入选</w:t>
            </w:r>
            <w:r w:rsidRPr="00861432">
              <w:rPr>
                <w:rFonts w:ascii="黑体" w:eastAsia="黑体" w:hAnsi="黑体" w:cs="Times New Roman" w:hint="eastAsia"/>
              </w:rPr>
              <w:t>ESI热点论文</w:t>
            </w:r>
            <w:r>
              <w:rPr>
                <w:rFonts w:ascii="Times New Roman" w:eastAsiaTheme="minorEastAsia" w:hAnsi="Times New Roman" w:cs="Times New Roman" w:hint="eastAsia"/>
              </w:rPr>
              <w:t>，同时该篇论文为作者申报</w:t>
            </w:r>
            <w:r w:rsidR="00CB4706">
              <w:rPr>
                <w:rFonts w:ascii="Times New Roman" w:eastAsiaTheme="minorEastAsia" w:hAnsi="Times New Roman" w:cs="Times New Roman" w:hint="eastAsia"/>
              </w:rPr>
              <w:t>2</w:t>
            </w:r>
            <w:r w:rsidR="00CB4706">
              <w:rPr>
                <w:rFonts w:ascii="Times New Roman" w:eastAsiaTheme="minorEastAsia" w:hAnsi="Times New Roman" w:cs="Times New Roman"/>
              </w:rPr>
              <w:t>023</w:t>
            </w:r>
            <w:r w:rsidR="00CB4706">
              <w:rPr>
                <w:rFonts w:ascii="Times New Roman" w:eastAsiaTheme="minorEastAsia" w:hAnsi="Times New Roman" w:cs="Times New Roman" w:hint="eastAsia"/>
              </w:rPr>
              <w:t>年度山西省科技进步二等奖及</w:t>
            </w:r>
            <w:r>
              <w:rPr>
                <w:rFonts w:ascii="Times New Roman" w:eastAsiaTheme="minorEastAsia" w:hAnsi="Times New Roman" w:cs="Times New Roman" w:hint="eastAsia"/>
              </w:rPr>
              <w:t>2</w:t>
            </w:r>
            <w:r>
              <w:rPr>
                <w:rFonts w:ascii="Times New Roman" w:eastAsiaTheme="minorEastAsia" w:hAnsi="Times New Roman" w:cs="Times New Roman"/>
              </w:rPr>
              <w:t>023</w:t>
            </w:r>
            <w:r>
              <w:rPr>
                <w:rFonts w:ascii="Times New Roman" w:eastAsiaTheme="minorEastAsia" w:hAnsi="Times New Roman" w:cs="Times New Roman" w:hint="eastAsia"/>
              </w:rPr>
              <w:t>年度贵州省</w:t>
            </w:r>
            <w:r w:rsidR="00CB4706">
              <w:rPr>
                <w:rFonts w:ascii="Times New Roman" w:eastAsiaTheme="minorEastAsia" w:hAnsi="Times New Roman" w:cs="Times New Roman" w:hint="eastAsia"/>
              </w:rPr>
              <w:t>科学技术三等奖</w:t>
            </w:r>
            <w:r>
              <w:rPr>
                <w:rFonts w:ascii="Times New Roman" w:eastAsiaTheme="minorEastAsia" w:hAnsi="Times New Roman" w:cs="Times New Roman" w:hint="eastAsia"/>
              </w:rPr>
              <w:t>的主要支撑材料。</w:t>
            </w:r>
          </w:p>
          <w:p w:rsidR="00996ED9" w:rsidRPr="00CE3DA1" w:rsidRDefault="00996ED9" w:rsidP="00996ED9">
            <w:pPr>
              <w:spacing w:line="360" w:lineRule="exact"/>
              <w:ind w:firstLineChars="200" w:firstLine="420"/>
              <w:rPr>
                <w:rFonts w:ascii="黑体" w:eastAsia="黑体" w:hAnsi="黑体"/>
              </w:rPr>
            </w:pPr>
            <w:r>
              <w:rPr>
                <w:rFonts w:hint="eastAsia"/>
              </w:rPr>
              <w:t>文章通过试验深入探讨了</w:t>
            </w:r>
            <w:r w:rsidRPr="00C93B36">
              <w:t>恒定法向刚度（</w:t>
            </w:r>
            <w:r w:rsidRPr="00C93B36">
              <w:t>CNS</w:t>
            </w:r>
            <w:r w:rsidRPr="00C93B36">
              <w:t>）边界条件下高温处理后砂岩在不同初始法向应力</w:t>
            </w:r>
            <w:r>
              <w:rPr>
                <w:rFonts w:hint="eastAsia"/>
              </w:rPr>
              <w:t>作用下的</w:t>
            </w:r>
            <w:r w:rsidRPr="00C93B36">
              <w:t>剪切力学特性</w:t>
            </w:r>
            <w:r>
              <w:rPr>
                <w:rFonts w:hint="eastAsia"/>
              </w:rPr>
              <w:t>与剪胀</w:t>
            </w:r>
            <w:r w:rsidRPr="00C93B36">
              <w:t>变形</w:t>
            </w:r>
            <w:r>
              <w:rPr>
                <w:rFonts w:hint="eastAsia"/>
              </w:rPr>
              <w:t>特征，分析了热裂纹对砂岩内部孔隙率分形维数的影响，阐明了砂岩</w:t>
            </w:r>
            <w:r w:rsidRPr="00C93B36">
              <w:t>峰值剪切强度、残余剪切强度</w:t>
            </w:r>
            <w:r>
              <w:rPr>
                <w:rFonts w:hint="eastAsia"/>
              </w:rPr>
              <w:t>与</w:t>
            </w:r>
            <w:r w:rsidRPr="00C93B36">
              <w:t>最终法向应力</w:t>
            </w:r>
            <w:r>
              <w:rPr>
                <w:rFonts w:hint="eastAsia"/>
              </w:rPr>
              <w:t>的演化特征与温度依赖性，鉴别了剪切破坏过程（包括破裂面贯通、粗糙节理表面凸起剪断磨损），研究发现对</w:t>
            </w:r>
            <w:r w:rsidRPr="00E819D8">
              <w:rPr>
                <w:rFonts w:hint="eastAsia"/>
              </w:rPr>
              <w:t>深部地下能源资源开发</w:t>
            </w:r>
            <w:r>
              <w:rPr>
                <w:rFonts w:hint="eastAsia"/>
              </w:rPr>
              <w:t>与地热等清洁能源可持续发展具有重要理论指导意义。</w:t>
            </w:r>
            <w:r w:rsidRPr="00CE3DA1">
              <w:rPr>
                <w:rFonts w:ascii="黑体" w:eastAsia="黑体" w:hAnsi="黑体" w:hint="eastAsia"/>
              </w:rPr>
              <w:t>研究成果得到中国工程院谢和平院士、日本工程院外籍院士蒋宇静教授、长江学者来兴平教授、长江学者王琦教授、</w:t>
            </w:r>
            <w:r>
              <w:rPr>
                <w:rFonts w:ascii="黑体" w:eastAsia="黑体" w:hAnsi="黑体" w:hint="eastAsia"/>
              </w:rPr>
              <w:t>美</w:t>
            </w:r>
            <w:r w:rsidRPr="00CE3DA1">
              <w:rPr>
                <w:rFonts w:ascii="黑体" w:eastAsia="黑体" w:hAnsi="黑体" w:hint="eastAsia"/>
              </w:rPr>
              <w:t>国劳伦斯伯克利国家实验室Chin-Fu Tsang教授</w:t>
            </w:r>
            <w:r>
              <w:rPr>
                <w:rFonts w:ascii="黑体" w:eastAsia="黑体" w:hAnsi="黑体" w:hint="eastAsia"/>
              </w:rPr>
              <w:t>等国内外知名专家</w:t>
            </w:r>
            <w:r w:rsidRPr="00CE3DA1">
              <w:rPr>
                <w:rFonts w:ascii="黑体" w:eastAsia="黑体" w:hAnsi="黑体" w:hint="eastAsia"/>
              </w:rPr>
              <w:t>的高度评价与正面引用。</w:t>
            </w:r>
          </w:p>
          <w:p w:rsidR="00996ED9" w:rsidRPr="0090087D" w:rsidRDefault="00996ED9" w:rsidP="00996ED9">
            <w:pPr>
              <w:spacing w:line="360" w:lineRule="exact"/>
              <w:ind w:firstLineChars="200" w:firstLine="640"/>
            </w:pPr>
            <w:r w:rsidRPr="003217CA">
              <w:rPr>
                <w:noProof/>
                <w:sz w:val="32"/>
                <w:szCs w:val="32"/>
              </w:rPr>
              <w:drawing>
                <wp:anchor distT="0" distB="0" distL="114300" distR="114300" simplePos="0" relativeHeight="251660288" behindDoc="0" locked="0" layoutInCell="1" allowOverlap="1">
                  <wp:simplePos x="0" y="0"/>
                  <wp:positionH relativeFrom="column">
                    <wp:posOffset>579120</wp:posOffset>
                  </wp:positionH>
                  <wp:positionV relativeFrom="paragraph">
                    <wp:posOffset>29845</wp:posOffset>
                  </wp:positionV>
                  <wp:extent cx="1511935" cy="1537335"/>
                  <wp:effectExtent l="0" t="0" r="0" b="5715"/>
                  <wp:wrapNone/>
                  <wp:docPr id="10" name="图片 10" descr="C:\Users\11\AppData\Local\Temp\WeChat Files\167102bcc8fd47164d2656bb0a033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1\AppData\Local\Temp\WeChat Files\167102bcc8fd47164d2656bb0a033f6.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935" cy="1537335"/>
                          </a:xfrm>
                          <a:prstGeom prst="rect">
                            <a:avLst/>
                          </a:prstGeom>
                          <a:noFill/>
                          <a:ln>
                            <a:noFill/>
                          </a:ln>
                        </pic:spPr>
                      </pic:pic>
                    </a:graphicData>
                  </a:graphic>
                </wp:anchor>
              </w:drawing>
            </w:r>
            <w:r w:rsidRPr="00661B36">
              <w:rPr>
                <w:noProof/>
              </w:rPr>
              <w:drawing>
                <wp:anchor distT="0" distB="0" distL="114300" distR="114300" simplePos="0" relativeHeight="251659264" behindDoc="0" locked="0" layoutInCell="1" allowOverlap="1">
                  <wp:simplePos x="0" y="0"/>
                  <wp:positionH relativeFrom="column">
                    <wp:posOffset>3850005</wp:posOffset>
                  </wp:positionH>
                  <wp:positionV relativeFrom="paragraph">
                    <wp:posOffset>197485</wp:posOffset>
                  </wp:positionV>
                  <wp:extent cx="1573530" cy="1553210"/>
                  <wp:effectExtent l="0" t="0" r="7620" b="8890"/>
                  <wp:wrapNone/>
                  <wp:docPr id="2" name="图片 2" descr="C:\Users\11\Documents\WeChat Files\wxid_1inzr28cw8nr22\FileStorage\Temp\e73edbbfe3880d6b25674ef2089c1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Documents\WeChat Files\wxid_1inzr28cw8nr22\FileStorage\Temp\e73edbbfe3880d6b25674ef2089c1c5.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3530" cy="1553210"/>
                          </a:xfrm>
                          <a:prstGeom prst="rect">
                            <a:avLst/>
                          </a:prstGeom>
                          <a:noFill/>
                          <a:ln>
                            <a:noFill/>
                          </a:ln>
                        </pic:spPr>
                      </pic:pic>
                    </a:graphicData>
                  </a:graphic>
                </wp:anchor>
              </w:drawing>
            </w:r>
            <w:r>
              <w:rPr>
                <w:rFonts w:hint="eastAsia"/>
              </w:rPr>
              <w:t>鉴于此，我单位同意推荐该篇论文申报</w:t>
            </w:r>
            <w:r w:rsidRPr="0090087D">
              <w:t>202</w:t>
            </w:r>
            <w:r w:rsidR="00CB4706">
              <w:t>4</w:t>
            </w:r>
            <w:r w:rsidRPr="0090087D">
              <w:rPr>
                <w:rFonts w:hint="eastAsia"/>
              </w:rPr>
              <w:t>年江苏省自然科学百篇优秀学术成果</w:t>
            </w:r>
            <w:r>
              <w:rPr>
                <w:rFonts w:hint="eastAsia"/>
              </w:rPr>
              <w:t>。</w:t>
            </w:r>
          </w:p>
          <w:p w:rsidR="00996ED9" w:rsidRDefault="00996ED9" w:rsidP="00996ED9">
            <w:pPr>
              <w:spacing w:line="360" w:lineRule="exact"/>
            </w:pPr>
          </w:p>
          <w:p w:rsidR="00996ED9" w:rsidRDefault="00996ED9" w:rsidP="00996ED9">
            <w:pPr>
              <w:spacing w:line="360" w:lineRule="exact"/>
            </w:pPr>
          </w:p>
          <w:p w:rsidR="00AB3D3E" w:rsidRDefault="00AB3D3E" w:rsidP="00996ED9">
            <w:pPr>
              <w:spacing w:line="360" w:lineRule="exact"/>
            </w:pPr>
          </w:p>
          <w:p w:rsidR="00996ED9" w:rsidRDefault="00996ED9" w:rsidP="00996ED9">
            <w:pPr>
              <w:spacing w:line="360" w:lineRule="exact"/>
            </w:pPr>
          </w:p>
          <w:p w:rsidR="00996ED9" w:rsidRDefault="00996ED9" w:rsidP="00996ED9">
            <w:r>
              <w:rPr>
                <w:rFonts w:hint="eastAsia"/>
              </w:rPr>
              <w:t>单位签章：中国矿业大学（第一作者单位）河海大学（通讯作者单位）</w:t>
            </w:r>
          </w:p>
          <w:p w:rsidR="00996ED9" w:rsidRDefault="00996ED9" w:rsidP="00996ED9"/>
          <w:p w:rsidR="00996ED9" w:rsidRDefault="00996ED9" w:rsidP="00996ED9"/>
          <w:p w:rsidR="00FF4100" w:rsidRPr="00860534" w:rsidRDefault="00FF4100" w:rsidP="006A0AE0">
            <w:pPr>
              <w:ind w:right="1050"/>
              <w:rPr>
                <w:rFonts w:asciiTheme="minorEastAsia" w:eastAsiaTheme="minorEastAsia" w:hAnsiTheme="minorEastAsia"/>
              </w:rPr>
            </w:pPr>
          </w:p>
        </w:tc>
      </w:tr>
      <w:tr w:rsidR="00FF4100" w:rsidRPr="00860534" w:rsidTr="00860534">
        <w:trPr>
          <w:trHeight w:val="1320"/>
          <w:jc w:val="center"/>
        </w:trPr>
        <w:tc>
          <w:tcPr>
            <w:tcW w:w="8781" w:type="dxa"/>
            <w:gridSpan w:val="7"/>
            <w:vAlign w:val="center"/>
          </w:tcPr>
          <w:p w:rsidR="00FF4100" w:rsidRPr="00860534" w:rsidRDefault="00FF4100" w:rsidP="00FF4100">
            <w:pPr>
              <w:spacing w:line="300" w:lineRule="exact"/>
              <w:rPr>
                <w:rFonts w:asciiTheme="minorEastAsia" w:eastAsiaTheme="minorEastAsia" w:hAnsiTheme="minorEastAsia"/>
                <w:sz w:val="24"/>
              </w:rPr>
            </w:pPr>
            <w:r w:rsidRPr="00860534">
              <w:rPr>
                <w:rFonts w:asciiTheme="minorEastAsia" w:eastAsiaTheme="minorEastAsia" w:hAnsiTheme="minorEastAsia" w:hint="eastAsia"/>
                <w:sz w:val="24"/>
              </w:rPr>
              <w:t>其他：（申报论文如有其他重要成就或影响，或曾作为某项科技成果、奖励的代表作，请在此栏填写并附支撑材料）</w:t>
            </w:r>
          </w:p>
          <w:p w:rsidR="00FF4100" w:rsidRPr="00860534" w:rsidRDefault="00FF4100" w:rsidP="00FF4100">
            <w:pPr>
              <w:rPr>
                <w:rFonts w:asciiTheme="minorEastAsia" w:eastAsiaTheme="minorEastAsia" w:hAnsiTheme="minorEastAsia"/>
              </w:rPr>
            </w:pPr>
          </w:p>
        </w:tc>
      </w:tr>
    </w:tbl>
    <w:p w:rsidR="00116F7B" w:rsidRDefault="00116F7B" w:rsidP="00860534">
      <w:pPr>
        <w:rPr>
          <w:rFonts w:ascii="黑体" w:eastAsia="黑体" w:hAnsi="黑体" w:cs="黑体"/>
          <w:sz w:val="32"/>
        </w:rPr>
      </w:pPr>
      <w:r>
        <w:rPr>
          <w:rFonts w:ascii="黑体" w:eastAsia="黑体" w:hAnsi="黑体" w:cs="黑体" w:hint="eastAsia"/>
          <w:sz w:val="32"/>
        </w:rPr>
        <w:lastRenderedPageBreak/>
        <w:t>附件</w:t>
      </w:r>
      <w:r>
        <w:rPr>
          <w:rFonts w:ascii="黑体" w:eastAsia="黑体" w:hAnsi="黑体" w:cs="黑体" w:hint="eastAsia"/>
          <w:sz w:val="32"/>
          <w:szCs w:val="32"/>
        </w:rPr>
        <w:t>4</w:t>
      </w:r>
    </w:p>
    <w:p w:rsidR="00116F7B" w:rsidRDefault="00116F7B" w:rsidP="00860534">
      <w:pPr>
        <w:adjustRightInd w:val="0"/>
        <w:rPr>
          <w:rFonts w:eastAsia="仿宋_GB2312"/>
          <w:sz w:val="32"/>
        </w:rPr>
      </w:pPr>
    </w:p>
    <w:p w:rsidR="00116F7B" w:rsidRPr="00860534" w:rsidRDefault="00116F7B" w:rsidP="00860534">
      <w:pPr>
        <w:jc w:val="center"/>
        <w:rPr>
          <w:rFonts w:ascii="楷体_GB2312" w:eastAsia="楷体_GB2312" w:hAnsi="楷体"/>
          <w:sz w:val="22"/>
        </w:rPr>
      </w:pPr>
      <w:r>
        <w:rPr>
          <w:rFonts w:ascii="方正小标宋简体" w:eastAsia="方正小标宋简体" w:hAnsi="方正小标宋_GBK" w:cs="方正小标宋_GBK" w:hint="eastAsia"/>
          <w:sz w:val="44"/>
          <w:szCs w:val="44"/>
        </w:rPr>
        <w:t>初评推荐情况报告</w:t>
      </w:r>
      <w:r w:rsidRPr="00860534">
        <w:rPr>
          <w:rFonts w:ascii="楷体_GB2312" w:eastAsia="楷体_GB2312" w:hAnsi="楷体" w:cs="方正小标宋_GBK" w:hint="eastAsia"/>
          <w:sz w:val="32"/>
          <w:szCs w:val="44"/>
        </w:rPr>
        <w:t>（模板）</w:t>
      </w:r>
    </w:p>
    <w:p w:rsidR="00116F7B" w:rsidRDefault="00116F7B" w:rsidP="00860534">
      <w:pPr>
        <w:rPr>
          <w:rFonts w:ascii="仿宋_GB2312" w:eastAsia="仿宋_GB2312" w:hAnsi="宋体"/>
          <w:sz w:val="32"/>
          <w:szCs w:val="32"/>
        </w:rPr>
      </w:pPr>
    </w:p>
    <w:p w:rsidR="00116F7B" w:rsidRDefault="00116F7B" w:rsidP="00860534">
      <w:pPr>
        <w:ind w:firstLineChars="200" w:firstLine="640"/>
        <w:rPr>
          <w:rFonts w:eastAsia="仿宋_GB2312"/>
          <w:sz w:val="32"/>
          <w:szCs w:val="32"/>
        </w:rPr>
      </w:pPr>
      <w:r>
        <w:rPr>
          <w:rFonts w:eastAsia="仿宋_GB2312"/>
          <w:sz w:val="32"/>
          <w:szCs w:val="32"/>
        </w:rPr>
        <w:t>根据《关于开展</w:t>
      </w:r>
      <w:r>
        <w:rPr>
          <w:rFonts w:eastAsia="仿宋_GB2312"/>
          <w:sz w:val="32"/>
          <w:szCs w:val="32"/>
        </w:rPr>
        <w:t>202</w:t>
      </w:r>
      <w:r>
        <w:rPr>
          <w:rFonts w:eastAsia="仿宋_GB2312" w:hint="eastAsia"/>
          <w:sz w:val="32"/>
          <w:szCs w:val="32"/>
        </w:rPr>
        <w:t>4</w:t>
      </w:r>
      <w:r>
        <w:rPr>
          <w:rFonts w:eastAsia="仿宋_GB2312"/>
          <w:sz w:val="32"/>
          <w:szCs w:val="32"/>
        </w:rPr>
        <w:t>年江苏省自然科学百篇优秀学术成果论文推选工作的通知》要求，我单位对申报的学术成果论文进行了初评。现将</w:t>
      </w:r>
      <w:r>
        <w:rPr>
          <w:rFonts w:eastAsia="仿宋_GB2312" w:hint="eastAsia"/>
          <w:sz w:val="32"/>
          <w:szCs w:val="32"/>
        </w:rPr>
        <w:t>有关</w:t>
      </w:r>
      <w:r>
        <w:rPr>
          <w:rFonts w:eastAsia="仿宋_GB2312"/>
          <w:sz w:val="32"/>
          <w:szCs w:val="32"/>
        </w:rPr>
        <w:t>情况报告如下：</w:t>
      </w:r>
    </w:p>
    <w:p w:rsidR="00116F7B" w:rsidRDefault="00116F7B" w:rsidP="00860534">
      <w:pPr>
        <w:ind w:firstLineChars="200" w:firstLine="640"/>
        <w:rPr>
          <w:rFonts w:eastAsia="仿宋_GB2312"/>
          <w:sz w:val="32"/>
          <w:szCs w:val="32"/>
        </w:rPr>
      </w:pPr>
      <w:r>
        <w:rPr>
          <w:rFonts w:eastAsia="仿宋_GB2312"/>
          <w:sz w:val="32"/>
          <w:szCs w:val="32"/>
        </w:rPr>
        <w:t>初评结果按专家评审得分高低产生，并经我单位</w:t>
      </w:r>
      <w:r>
        <w:rPr>
          <w:rFonts w:eastAsia="仿宋_GB2312"/>
          <w:sz w:val="32"/>
          <w:szCs w:val="32"/>
        </w:rPr>
        <w:t>XX</w:t>
      </w:r>
      <w:r>
        <w:rPr>
          <w:rFonts w:eastAsia="仿宋_GB2312"/>
          <w:sz w:val="32"/>
          <w:szCs w:val="32"/>
        </w:rPr>
        <w:t>会议研究通过，在</w:t>
      </w:r>
      <w:r>
        <w:rPr>
          <w:rFonts w:eastAsia="仿宋_GB2312"/>
          <w:sz w:val="32"/>
          <w:szCs w:val="32"/>
        </w:rPr>
        <w:t>XX</w:t>
      </w:r>
      <w:r>
        <w:rPr>
          <w:rFonts w:eastAsia="仿宋_GB2312"/>
          <w:sz w:val="32"/>
          <w:szCs w:val="32"/>
        </w:rPr>
        <w:t>渠道公示，公示期为</w:t>
      </w:r>
      <w:r>
        <w:rPr>
          <w:rFonts w:eastAsia="仿宋_GB2312"/>
          <w:sz w:val="32"/>
          <w:szCs w:val="32"/>
        </w:rPr>
        <w:t>XX</w:t>
      </w:r>
      <w:r>
        <w:rPr>
          <w:rFonts w:eastAsia="仿宋_GB2312"/>
          <w:sz w:val="32"/>
          <w:szCs w:val="32"/>
        </w:rPr>
        <w:t>月</w:t>
      </w:r>
      <w:r>
        <w:rPr>
          <w:rFonts w:eastAsia="仿宋_GB2312"/>
          <w:sz w:val="32"/>
          <w:szCs w:val="32"/>
        </w:rPr>
        <w:t>XX</w:t>
      </w:r>
      <w:r>
        <w:rPr>
          <w:rFonts w:eastAsia="仿宋_GB2312"/>
          <w:sz w:val="32"/>
          <w:szCs w:val="32"/>
        </w:rPr>
        <w:t>日至</w:t>
      </w:r>
      <w:r>
        <w:rPr>
          <w:rFonts w:eastAsia="仿宋_GB2312"/>
          <w:sz w:val="32"/>
          <w:szCs w:val="32"/>
        </w:rPr>
        <w:t>XX</w:t>
      </w:r>
      <w:r>
        <w:rPr>
          <w:rFonts w:eastAsia="仿宋_GB2312"/>
          <w:sz w:val="32"/>
          <w:szCs w:val="32"/>
        </w:rPr>
        <w:t>月</w:t>
      </w:r>
      <w:r>
        <w:rPr>
          <w:rFonts w:eastAsia="仿宋_GB2312"/>
          <w:sz w:val="32"/>
          <w:szCs w:val="32"/>
        </w:rPr>
        <w:t>XX</w:t>
      </w:r>
      <w:r>
        <w:rPr>
          <w:rFonts w:eastAsia="仿宋_GB2312"/>
          <w:sz w:val="32"/>
          <w:szCs w:val="32"/>
        </w:rPr>
        <w:t>日，公示期内未收到异议（或对收到的异议进行调查核实并向相关人员确认</w:t>
      </w:r>
      <w:r>
        <w:rPr>
          <w:rFonts w:eastAsia="仿宋_GB2312" w:hint="eastAsia"/>
          <w:sz w:val="32"/>
          <w:szCs w:val="32"/>
        </w:rPr>
        <w:t>/</w:t>
      </w:r>
      <w:r>
        <w:rPr>
          <w:rFonts w:eastAsia="仿宋_GB2312"/>
          <w:sz w:val="32"/>
          <w:szCs w:val="32"/>
        </w:rPr>
        <w:t>反馈了调查结果）。</w:t>
      </w:r>
    </w:p>
    <w:p w:rsidR="00116F7B" w:rsidRDefault="00116F7B" w:rsidP="00860534">
      <w:pPr>
        <w:ind w:firstLineChars="200" w:firstLine="640"/>
        <w:rPr>
          <w:rFonts w:eastAsia="仿宋_GB2312"/>
          <w:sz w:val="32"/>
          <w:szCs w:val="32"/>
        </w:rPr>
      </w:pPr>
      <w:r>
        <w:rPr>
          <w:rFonts w:eastAsia="仿宋_GB2312"/>
          <w:sz w:val="32"/>
          <w:szCs w:val="32"/>
        </w:rPr>
        <w:t>我单位共收到申报的学术成果论文</w:t>
      </w:r>
      <w:r>
        <w:rPr>
          <w:rFonts w:eastAsia="仿宋_GB2312"/>
          <w:sz w:val="32"/>
          <w:szCs w:val="32"/>
        </w:rPr>
        <w:t>XX</w:t>
      </w:r>
      <w:r>
        <w:rPr>
          <w:rFonts w:eastAsia="仿宋_GB2312"/>
          <w:sz w:val="32"/>
          <w:szCs w:val="32"/>
        </w:rPr>
        <w:t>篇，其中国内期刊论文</w:t>
      </w:r>
      <w:r>
        <w:rPr>
          <w:rFonts w:eastAsia="仿宋_GB2312"/>
          <w:sz w:val="32"/>
          <w:szCs w:val="32"/>
        </w:rPr>
        <w:t>XX</w:t>
      </w:r>
      <w:r>
        <w:rPr>
          <w:rFonts w:eastAsia="仿宋_GB2312"/>
          <w:sz w:val="32"/>
          <w:szCs w:val="32"/>
        </w:rPr>
        <w:t>篇；研究性论文</w:t>
      </w:r>
      <w:r>
        <w:rPr>
          <w:rFonts w:eastAsia="仿宋_GB2312"/>
          <w:sz w:val="32"/>
          <w:szCs w:val="32"/>
        </w:rPr>
        <w:t>XX</w:t>
      </w:r>
      <w:r>
        <w:rPr>
          <w:rFonts w:eastAsia="仿宋_GB2312"/>
          <w:sz w:val="32"/>
          <w:szCs w:val="32"/>
        </w:rPr>
        <w:t>篇，综述性论文</w:t>
      </w:r>
      <w:r>
        <w:rPr>
          <w:rFonts w:eastAsia="仿宋_GB2312"/>
          <w:sz w:val="32"/>
          <w:szCs w:val="32"/>
        </w:rPr>
        <w:t>XX</w:t>
      </w:r>
      <w:r>
        <w:rPr>
          <w:rFonts w:eastAsia="仿宋_GB2312"/>
          <w:sz w:val="32"/>
          <w:szCs w:val="32"/>
        </w:rPr>
        <w:t>篇。经初评后推荐学术成果论文</w:t>
      </w:r>
      <w:r>
        <w:rPr>
          <w:rFonts w:eastAsia="仿宋_GB2312"/>
          <w:sz w:val="32"/>
          <w:szCs w:val="32"/>
        </w:rPr>
        <w:t>XX</w:t>
      </w:r>
      <w:r>
        <w:rPr>
          <w:rFonts w:eastAsia="仿宋_GB2312"/>
          <w:sz w:val="32"/>
          <w:szCs w:val="32"/>
        </w:rPr>
        <w:t>篇，其中国内期刊论文</w:t>
      </w:r>
      <w:r>
        <w:rPr>
          <w:rFonts w:eastAsia="仿宋_GB2312"/>
          <w:sz w:val="32"/>
          <w:szCs w:val="32"/>
        </w:rPr>
        <w:t>XX</w:t>
      </w:r>
      <w:r>
        <w:rPr>
          <w:rFonts w:eastAsia="仿宋_GB2312"/>
          <w:sz w:val="32"/>
          <w:szCs w:val="32"/>
        </w:rPr>
        <w:t>篇；研究性论文</w:t>
      </w:r>
      <w:r>
        <w:rPr>
          <w:rFonts w:eastAsia="仿宋_GB2312"/>
          <w:sz w:val="32"/>
          <w:szCs w:val="32"/>
        </w:rPr>
        <w:t>XX</w:t>
      </w:r>
      <w:r>
        <w:rPr>
          <w:rFonts w:eastAsia="仿宋_GB2312"/>
          <w:sz w:val="32"/>
          <w:szCs w:val="32"/>
        </w:rPr>
        <w:t>篇，综述性论文</w:t>
      </w:r>
      <w:r>
        <w:rPr>
          <w:rFonts w:eastAsia="仿宋_GB2312"/>
          <w:sz w:val="32"/>
          <w:szCs w:val="32"/>
        </w:rPr>
        <w:t>XX</w:t>
      </w:r>
      <w:r>
        <w:rPr>
          <w:rFonts w:eastAsia="仿宋_GB2312"/>
          <w:sz w:val="32"/>
          <w:szCs w:val="32"/>
        </w:rPr>
        <w:t>篇。</w:t>
      </w:r>
    </w:p>
    <w:p w:rsidR="00116F7B" w:rsidRDefault="00116F7B" w:rsidP="00860534">
      <w:pPr>
        <w:ind w:firstLineChars="200" w:firstLine="640"/>
        <w:rPr>
          <w:rFonts w:eastAsia="仿宋_GB2312"/>
          <w:sz w:val="32"/>
          <w:szCs w:val="32"/>
        </w:rPr>
      </w:pPr>
      <w:r>
        <w:rPr>
          <w:rFonts w:eastAsia="仿宋_GB2312" w:hint="eastAsia"/>
          <w:sz w:val="32"/>
          <w:szCs w:val="32"/>
        </w:rPr>
        <w:t>推荐论文汇总表</w:t>
      </w:r>
      <w:r>
        <w:rPr>
          <w:rFonts w:eastAsia="仿宋_GB2312"/>
          <w:sz w:val="32"/>
          <w:szCs w:val="32"/>
        </w:rPr>
        <w:t>后附。</w:t>
      </w:r>
    </w:p>
    <w:p w:rsidR="00116F7B" w:rsidRDefault="00116F7B" w:rsidP="00860534">
      <w:pPr>
        <w:ind w:firstLineChars="1200" w:firstLine="3840"/>
        <w:rPr>
          <w:rFonts w:eastAsia="仿宋_GB2312"/>
          <w:sz w:val="32"/>
          <w:szCs w:val="32"/>
        </w:rPr>
      </w:pPr>
    </w:p>
    <w:p w:rsidR="00116F7B" w:rsidRDefault="00116F7B" w:rsidP="00860534">
      <w:pPr>
        <w:ind w:firstLineChars="1200" w:firstLine="3840"/>
        <w:rPr>
          <w:rFonts w:eastAsia="仿宋_GB2312"/>
          <w:sz w:val="32"/>
          <w:szCs w:val="32"/>
        </w:rPr>
      </w:pPr>
      <w:r>
        <w:rPr>
          <w:rFonts w:eastAsia="仿宋_GB2312" w:hint="eastAsia"/>
          <w:sz w:val="32"/>
          <w:szCs w:val="32"/>
        </w:rPr>
        <w:t>负责</w:t>
      </w:r>
      <w:r>
        <w:rPr>
          <w:rFonts w:eastAsia="仿宋_GB2312"/>
          <w:sz w:val="32"/>
          <w:szCs w:val="32"/>
        </w:rPr>
        <w:t>人（</w:t>
      </w:r>
      <w:r>
        <w:rPr>
          <w:rFonts w:eastAsia="仿宋_GB2312" w:hint="eastAsia"/>
          <w:sz w:val="32"/>
          <w:szCs w:val="32"/>
        </w:rPr>
        <w:t>签名</w:t>
      </w:r>
      <w:r>
        <w:rPr>
          <w:rFonts w:eastAsia="仿宋_GB2312"/>
          <w:sz w:val="32"/>
          <w:szCs w:val="32"/>
        </w:rPr>
        <w:t>）：</w:t>
      </w:r>
    </w:p>
    <w:p w:rsidR="00116F7B" w:rsidRDefault="00116F7B" w:rsidP="00860534">
      <w:pPr>
        <w:ind w:firstLineChars="1200" w:firstLine="3840"/>
        <w:rPr>
          <w:rFonts w:eastAsia="仿宋_GB2312"/>
          <w:sz w:val="32"/>
          <w:szCs w:val="32"/>
        </w:rPr>
      </w:pPr>
      <w:r>
        <w:rPr>
          <w:rFonts w:eastAsia="仿宋_GB2312"/>
          <w:sz w:val="32"/>
          <w:szCs w:val="32"/>
        </w:rPr>
        <w:t>推选单位（盖章）</w:t>
      </w:r>
      <w:r w:rsidR="00860534">
        <w:rPr>
          <w:rFonts w:eastAsia="仿宋_GB2312" w:hint="eastAsia"/>
          <w:sz w:val="32"/>
          <w:szCs w:val="32"/>
        </w:rPr>
        <w:t>：</w:t>
      </w:r>
    </w:p>
    <w:p w:rsidR="00116F7B" w:rsidRDefault="00116F7B" w:rsidP="00860534">
      <w:pPr>
        <w:tabs>
          <w:tab w:val="left" w:pos="7576"/>
        </w:tabs>
        <w:ind w:firstLineChars="1400" w:firstLine="4480"/>
        <w:rPr>
          <w:rFonts w:eastAsia="仿宋_GB2312"/>
          <w:sz w:val="32"/>
          <w:szCs w:val="32"/>
        </w:rPr>
        <w:sectPr w:rsidR="00116F7B" w:rsidSect="00860534">
          <w:footerReference w:type="even" r:id="rId9"/>
          <w:footerReference w:type="default" r:id="rId10"/>
          <w:pgSz w:w="11906" w:h="16838" w:code="9"/>
          <w:pgMar w:top="2098" w:right="1588" w:bottom="1985" w:left="1588" w:header="851" w:footer="1474" w:gutter="0"/>
          <w:cols w:space="425"/>
          <w:docGrid w:type="lines" w:linePitch="312"/>
        </w:sect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XX</w:t>
      </w:r>
      <w:r>
        <w:rPr>
          <w:rFonts w:eastAsia="仿宋_GB2312"/>
          <w:sz w:val="32"/>
          <w:szCs w:val="32"/>
        </w:rPr>
        <w:t>月</w:t>
      </w:r>
      <w:r>
        <w:rPr>
          <w:rFonts w:eastAsia="仿宋_GB2312"/>
          <w:sz w:val="32"/>
          <w:szCs w:val="32"/>
        </w:rPr>
        <w:t>XX</w:t>
      </w:r>
      <w:r>
        <w:rPr>
          <w:rFonts w:eastAsia="仿宋_GB2312"/>
          <w:sz w:val="32"/>
          <w:szCs w:val="32"/>
        </w:rPr>
        <w:t>日</w:t>
      </w:r>
    </w:p>
    <w:p w:rsidR="00860534" w:rsidRDefault="00860534">
      <w:pPr>
        <w:spacing w:line="500" w:lineRule="exact"/>
        <w:jc w:val="center"/>
        <w:rPr>
          <w:rFonts w:ascii="方正小标宋简体" w:eastAsia="方正小标宋简体" w:hAnsi="方正小标宋_GBK" w:cs="方正小标宋_GBK"/>
          <w:sz w:val="44"/>
          <w:szCs w:val="44"/>
        </w:rPr>
      </w:pPr>
    </w:p>
    <w:p w:rsidR="00116F7B" w:rsidRDefault="00116F7B">
      <w:pPr>
        <w:spacing w:line="50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推荐论文汇总表</w:t>
      </w:r>
    </w:p>
    <w:p w:rsidR="00860534" w:rsidRDefault="00860534" w:rsidP="00860534">
      <w:pPr>
        <w:adjustRightInd w:val="0"/>
        <w:snapToGrid w:val="0"/>
        <w:spacing w:line="560" w:lineRule="exact"/>
        <w:rPr>
          <w:rFonts w:ascii="仿宋_GB2312" w:eastAsia="仿宋_GB2312" w:hAnsi="宋体"/>
          <w:sz w:val="32"/>
          <w:szCs w:val="32"/>
        </w:rPr>
      </w:pPr>
    </w:p>
    <w:p w:rsidR="00116F7B" w:rsidRDefault="00116F7B" w:rsidP="00860534">
      <w:pPr>
        <w:adjustRightInd w:val="0"/>
        <w:snapToGrid w:val="0"/>
        <w:spacing w:line="560" w:lineRule="exact"/>
        <w:rPr>
          <w:rFonts w:eastAsia="仿宋_GB2312"/>
          <w:sz w:val="32"/>
        </w:rPr>
      </w:pPr>
      <w:r>
        <w:rPr>
          <w:rFonts w:ascii="仿宋_GB2312" w:eastAsia="仿宋_GB2312" w:hAnsi="宋体" w:hint="eastAsia"/>
          <w:sz w:val="32"/>
          <w:szCs w:val="32"/>
        </w:rPr>
        <w:t>初评推荐单位：（盖章）                       联系人：           联系电话：</w:t>
      </w:r>
    </w:p>
    <w:tbl>
      <w:tblPr>
        <w:tblW w:w="13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2281"/>
        <w:gridCol w:w="1134"/>
        <w:gridCol w:w="2693"/>
        <w:gridCol w:w="1701"/>
        <w:gridCol w:w="1701"/>
        <w:gridCol w:w="1925"/>
        <w:gridCol w:w="898"/>
      </w:tblGrid>
      <w:tr w:rsidR="00116F7B" w:rsidTr="00612848">
        <w:trPr>
          <w:trHeight w:val="670"/>
          <w:jc w:val="center"/>
        </w:trPr>
        <w:tc>
          <w:tcPr>
            <w:tcW w:w="975"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序号</w:t>
            </w:r>
          </w:p>
        </w:tc>
        <w:tc>
          <w:tcPr>
            <w:tcW w:w="2281"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论文名称</w:t>
            </w:r>
          </w:p>
        </w:tc>
        <w:tc>
          <w:tcPr>
            <w:tcW w:w="1134"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通讯作者</w:t>
            </w:r>
          </w:p>
        </w:tc>
        <w:tc>
          <w:tcPr>
            <w:tcW w:w="2693"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作者单位</w:t>
            </w:r>
          </w:p>
        </w:tc>
        <w:tc>
          <w:tcPr>
            <w:tcW w:w="1701"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期刊名称</w:t>
            </w:r>
          </w:p>
        </w:tc>
        <w:tc>
          <w:tcPr>
            <w:tcW w:w="1701"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是否国内期刊</w:t>
            </w:r>
          </w:p>
        </w:tc>
        <w:tc>
          <w:tcPr>
            <w:tcW w:w="1925"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所属学科领域</w:t>
            </w:r>
          </w:p>
        </w:tc>
        <w:tc>
          <w:tcPr>
            <w:tcW w:w="898" w:type="dxa"/>
            <w:shd w:val="clear" w:color="auto" w:fill="auto"/>
            <w:vAlign w:val="center"/>
          </w:tcPr>
          <w:p w:rsidR="00116F7B" w:rsidRDefault="00116F7B">
            <w:pPr>
              <w:tabs>
                <w:tab w:val="left" w:pos="7576"/>
              </w:tabs>
              <w:jc w:val="center"/>
              <w:rPr>
                <w:rFonts w:eastAsia="仿宋_GB2312"/>
                <w:bCs/>
                <w:sz w:val="24"/>
              </w:rPr>
            </w:pPr>
            <w:r>
              <w:rPr>
                <w:rFonts w:eastAsia="仿宋_GB2312"/>
                <w:bCs/>
                <w:sz w:val="24"/>
              </w:rPr>
              <w:t>备注</w:t>
            </w:r>
          </w:p>
        </w:tc>
      </w:tr>
      <w:tr w:rsidR="00631E9D" w:rsidTr="00612848">
        <w:trPr>
          <w:trHeight w:val="670"/>
          <w:jc w:val="center"/>
        </w:trPr>
        <w:tc>
          <w:tcPr>
            <w:tcW w:w="975" w:type="dxa"/>
            <w:shd w:val="clear" w:color="auto" w:fill="auto"/>
            <w:vAlign w:val="center"/>
          </w:tcPr>
          <w:p w:rsidR="00631E9D" w:rsidRDefault="00631E9D" w:rsidP="00631E9D">
            <w:pPr>
              <w:tabs>
                <w:tab w:val="left" w:pos="7576"/>
              </w:tabs>
              <w:jc w:val="center"/>
              <w:rPr>
                <w:rFonts w:eastAsia="仿宋_GB2312"/>
                <w:sz w:val="24"/>
              </w:rPr>
            </w:pPr>
            <w:bookmarkStart w:id="4" w:name="_GoBack" w:colFirst="7" w:colLast="7"/>
            <w:r>
              <w:rPr>
                <w:rFonts w:eastAsia="仿宋_GB2312"/>
                <w:sz w:val="24"/>
              </w:rPr>
              <w:t>1</w:t>
            </w:r>
          </w:p>
        </w:tc>
        <w:tc>
          <w:tcPr>
            <w:tcW w:w="2281" w:type="dxa"/>
            <w:shd w:val="clear" w:color="auto" w:fill="auto"/>
            <w:vAlign w:val="center"/>
          </w:tcPr>
          <w:p w:rsidR="00631E9D" w:rsidRDefault="00631E9D" w:rsidP="00631E9D">
            <w:pPr>
              <w:tabs>
                <w:tab w:val="left" w:pos="7576"/>
              </w:tabs>
              <w:jc w:val="center"/>
              <w:rPr>
                <w:rFonts w:eastAsia="仿宋_GB2312"/>
                <w:sz w:val="24"/>
              </w:rPr>
            </w:pPr>
            <w:r w:rsidRPr="00300E11">
              <w:rPr>
                <w:rFonts w:eastAsia="仿宋_GB2312"/>
                <w:sz w:val="24"/>
              </w:rPr>
              <w:t>Shear mechanical responses of sandstone exposed to high temperature under constant normal stiffness boundary conditions</w:t>
            </w:r>
          </w:p>
        </w:tc>
        <w:tc>
          <w:tcPr>
            <w:tcW w:w="1134" w:type="dxa"/>
            <w:shd w:val="clear" w:color="auto" w:fill="auto"/>
            <w:vAlign w:val="center"/>
          </w:tcPr>
          <w:p w:rsidR="00631E9D" w:rsidRDefault="00631E9D" w:rsidP="00631E9D">
            <w:pPr>
              <w:tabs>
                <w:tab w:val="left" w:pos="7576"/>
              </w:tabs>
              <w:jc w:val="center"/>
              <w:rPr>
                <w:rFonts w:eastAsia="仿宋_GB2312"/>
                <w:sz w:val="24"/>
              </w:rPr>
            </w:pPr>
            <w:r w:rsidRPr="00300E11">
              <w:rPr>
                <w:rFonts w:eastAsia="仿宋_GB2312" w:hint="eastAsia"/>
                <w:sz w:val="24"/>
              </w:rPr>
              <w:t>朱淳</w:t>
            </w:r>
          </w:p>
        </w:tc>
        <w:tc>
          <w:tcPr>
            <w:tcW w:w="2693" w:type="dxa"/>
            <w:shd w:val="clear" w:color="auto" w:fill="auto"/>
            <w:vAlign w:val="center"/>
          </w:tcPr>
          <w:p w:rsidR="00631E9D" w:rsidRDefault="00631E9D" w:rsidP="00631E9D">
            <w:pPr>
              <w:tabs>
                <w:tab w:val="left" w:pos="7576"/>
              </w:tabs>
              <w:jc w:val="center"/>
              <w:rPr>
                <w:rFonts w:eastAsia="仿宋_GB2312"/>
                <w:sz w:val="24"/>
              </w:rPr>
            </w:pPr>
            <w:r>
              <w:rPr>
                <w:rFonts w:eastAsia="仿宋_GB2312" w:hint="eastAsia"/>
                <w:sz w:val="24"/>
              </w:rPr>
              <w:t>中国矿业大学</w:t>
            </w:r>
          </w:p>
          <w:p w:rsidR="00631E9D" w:rsidRDefault="00631E9D" w:rsidP="00631E9D">
            <w:pPr>
              <w:tabs>
                <w:tab w:val="left" w:pos="7576"/>
              </w:tabs>
              <w:jc w:val="center"/>
              <w:rPr>
                <w:rFonts w:eastAsia="仿宋_GB2312"/>
                <w:sz w:val="24"/>
              </w:rPr>
            </w:pPr>
            <w:r>
              <w:rPr>
                <w:rFonts w:eastAsia="仿宋_GB2312" w:hint="eastAsia"/>
                <w:sz w:val="24"/>
              </w:rPr>
              <w:t>河海大学</w:t>
            </w:r>
          </w:p>
          <w:p w:rsidR="00631E9D" w:rsidRDefault="00631E9D" w:rsidP="00631E9D">
            <w:pPr>
              <w:tabs>
                <w:tab w:val="left" w:pos="7576"/>
              </w:tabs>
              <w:jc w:val="center"/>
              <w:rPr>
                <w:rFonts w:eastAsia="仿宋_GB2312"/>
                <w:sz w:val="24"/>
              </w:rPr>
            </w:pPr>
            <w:r>
              <w:rPr>
                <w:rFonts w:eastAsia="仿宋_GB2312" w:hint="eastAsia"/>
                <w:sz w:val="24"/>
              </w:rPr>
              <w:t>中国矿业大学（北京）</w:t>
            </w:r>
          </w:p>
        </w:tc>
        <w:tc>
          <w:tcPr>
            <w:tcW w:w="1701" w:type="dxa"/>
            <w:shd w:val="clear" w:color="auto" w:fill="auto"/>
            <w:vAlign w:val="center"/>
          </w:tcPr>
          <w:p w:rsidR="00631E9D" w:rsidRDefault="00631E9D" w:rsidP="00631E9D">
            <w:pPr>
              <w:tabs>
                <w:tab w:val="left" w:pos="7576"/>
              </w:tabs>
              <w:jc w:val="center"/>
              <w:rPr>
                <w:rFonts w:eastAsia="仿宋_GB2312"/>
                <w:sz w:val="24"/>
              </w:rPr>
            </w:pPr>
            <w:r w:rsidRPr="00300E11">
              <w:rPr>
                <w:rFonts w:eastAsia="仿宋_GB2312"/>
                <w:sz w:val="24"/>
              </w:rPr>
              <w:t>Geomechanics and Geophysics for Geo-Energy and Geo-Resources</w:t>
            </w:r>
          </w:p>
        </w:tc>
        <w:tc>
          <w:tcPr>
            <w:tcW w:w="1701" w:type="dxa"/>
            <w:shd w:val="clear" w:color="auto" w:fill="auto"/>
            <w:vAlign w:val="center"/>
          </w:tcPr>
          <w:p w:rsidR="00631E9D" w:rsidRDefault="00631E9D" w:rsidP="00631E9D">
            <w:pPr>
              <w:tabs>
                <w:tab w:val="left" w:pos="7576"/>
              </w:tabs>
              <w:jc w:val="center"/>
              <w:rPr>
                <w:rFonts w:eastAsia="仿宋_GB2312"/>
                <w:sz w:val="24"/>
              </w:rPr>
            </w:pPr>
            <w:r>
              <w:rPr>
                <w:rFonts w:eastAsia="仿宋_GB2312" w:hint="eastAsia"/>
                <w:sz w:val="24"/>
              </w:rPr>
              <w:t>否</w:t>
            </w:r>
          </w:p>
        </w:tc>
        <w:tc>
          <w:tcPr>
            <w:tcW w:w="1925" w:type="dxa"/>
            <w:shd w:val="clear" w:color="auto" w:fill="auto"/>
            <w:vAlign w:val="center"/>
          </w:tcPr>
          <w:p w:rsidR="00631E9D" w:rsidRDefault="00631E9D" w:rsidP="00631E9D">
            <w:pPr>
              <w:tabs>
                <w:tab w:val="left" w:pos="7576"/>
              </w:tabs>
              <w:jc w:val="center"/>
              <w:rPr>
                <w:rFonts w:eastAsia="仿宋_GB2312"/>
                <w:sz w:val="24"/>
              </w:rPr>
            </w:pPr>
            <w:r w:rsidRPr="00631E9D">
              <w:rPr>
                <w:rFonts w:eastAsia="仿宋_GB2312" w:hint="eastAsia"/>
                <w:sz w:val="24"/>
              </w:rPr>
              <w:t>基础与交叉学科</w:t>
            </w:r>
          </w:p>
        </w:tc>
        <w:tc>
          <w:tcPr>
            <w:tcW w:w="898" w:type="dxa"/>
            <w:shd w:val="clear" w:color="auto" w:fill="auto"/>
            <w:vAlign w:val="center"/>
          </w:tcPr>
          <w:p w:rsidR="00631E9D" w:rsidRDefault="00631E9D" w:rsidP="00631E9D">
            <w:pPr>
              <w:tabs>
                <w:tab w:val="left" w:pos="7576"/>
              </w:tabs>
              <w:jc w:val="center"/>
              <w:rPr>
                <w:rFonts w:eastAsia="仿宋_GB2312"/>
                <w:sz w:val="24"/>
              </w:rPr>
            </w:pPr>
          </w:p>
        </w:tc>
      </w:tr>
      <w:bookmarkEnd w:id="4"/>
      <w:tr w:rsidR="00631E9D" w:rsidTr="00612848">
        <w:trPr>
          <w:trHeight w:val="670"/>
          <w:jc w:val="center"/>
        </w:trPr>
        <w:tc>
          <w:tcPr>
            <w:tcW w:w="975" w:type="dxa"/>
            <w:shd w:val="clear" w:color="auto" w:fill="auto"/>
            <w:vAlign w:val="center"/>
          </w:tcPr>
          <w:p w:rsidR="00631E9D" w:rsidRDefault="00631E9D" w:rsidP="00631E9D">
            <w:pPr>
              <w:tabs>
                <w:tab w:val="left" w:pos="7576"/>
              </w:tabs>
              <w:jc w:val="center"/>
              <w:rPr>
                <w:rFonts w:eastAsia="仿宋_GB2312"/>
                <w:sz w:val="24"/>
              </w:rPr>
            </w:pPr>
            <w:r>
              <w:rPr>
                <w:rFonts w:eastAsia="仿宋_GB2312"/>
                <w:sz w:val="24"/>
              </w:rPr>
              <w:t>2</w:t>
            </w:r>
          </w:p>
        </w:tc>
        <w:tc>
          <w:tcPr>
            <w:tcW w:w="2281" w:type="dxa"/>
            <w:shd w:val="clear" w:color="auto" w:fill="auto"/>
            <w:vAlign w:val="center"/>
          </w:tcPr>
          <w:p w:rsidR="00631E9D" w:rsidRDefault="00631E9D" w:rsidP="00631E9D">
            <w:pPr>
              <w:tabs>
                <w:tab w:val="left" w:pos="7576"/>
              </w:tabs>
              <w:jc w:val="left"/>
              <w:rPr>
                <w:rFonts w:eastAsia="仿宋_GB2312"/>
                <w:sz w:val="24"/>
              </w:rPr>
            </w:pPr>
          </w:p>
        </w:tc>
        <w:tc>
          <w:tcPr>
            <w:tcW w:w="1134" w:type="dxa"/>
            <w:shd w:val="clear" w:color="auto" w:fill="auto"/>
            <w:vAlign w:val="center"/>
          </w:tcPr>
          <w:p w:rsidR="00631E9D" w:rsidRDefault="00631E9D" w:rsidP="00631E9D">
            <w:pPr>
              <w:tabs>
                <w:tab w:val="left" w:pos="7576"/>
              </w:tabs>
              <w:jc w:val="center"/>
              <w:rPr>
                <w:rFonts w:eastAsia="仿宋_GB2312"/>
                <w:sz w:val="24"/>
              </w:rPr>
            </w:pPr>
          </w:p>
        </w:tc>
        <w:tc>
          <w:tcPr>
            <w:tcW w:w="2693" w:type="dxa"/>
            <w:shd w:val="clear" w:color="auto" w:fill="auto"/>
            <w:vAlign w:val="center"/>
          </w:tcPr>
          <w:p w:rsidR="00631E9D" w:rsidRDefault="00631E9D" w:rsidP="00631E9D">
            <w:pPr>
              <w:tabs>
                <w:tab w:val="left" w:pos="7576"/>
              </w:tabs>
              <w:jc w:val="center"/>
              <w:rPr>
                <w:rFonts w:eastAsia="仿宋_GB2312"/>
                <w:sz w:val="24"/>
              </w:rPr>
            </w:pPr>
          </w:p>
        </w:tc>
        <w:tc>
          <w:tcPr>
            <w:tcW w:w="1701" w:type="dxa"/>
            <w:shd w:val="clear" w:color="auto" w:fill="auto"/>
            <w:vAlign w:val="center"/>
          </w:tcPr>
          <w:p w:rsidR="00631E9D" w:rsidRDefault="00631E9D" w:rsidP="00631E9D">
            <w:pPr>
              <w:tabs>
                <w:tab w:val="left" w:pos="7576"/>
              </w:tabs>
              <w:jc w:val="center"/>
              <w:rPr>
                <w:rFonts w:eastAsia="仿宋_GB2312"/>
                <w:sz w:val="24"/>
              </w:rPr>
            </w:pPr>
          </w:p>
        </w:tc>
        <w:tc>
          <w:tcPr>
            <w:tcW w:w="1701" w:type="dxa"/>
            <w:shd w:val="clear" w:color="auto" w:fill="auto"/>
            <w:vAlign w:val="center"/>
          </w:tcPr>
          <w:p w:rsidR="00631E9D" w:rsidRDefault="00631E9D" w:rsidP="00631E9D">
            <w:pPr>
              <w:tabs>
                <w:tab w:val="left" w:pos="7576"/>
              </w:tabs>
              <w:jc w:val="center"/>
              <w:rPr>
                <w:rFonts w:eastAsia="仿宋_GB2312"/>
                <w:sz w:val="24"/>
              </w:rPr>
            </w:pPr>
          </w:p>
        </w:tc>
        <w:tc>
          <w:tcPr>
            <w:tcW w:w="1925" w:type="dxa"/>
            <w:shd w:val="clear" w:color="auto" w:fill="auto"/>
            <w:vAlign w:val="center"/>
          </w:tcPr>
          <w:p w:rsidR="00631E9D" w:rsidRDefault="00631E9D" w:rsidP="00631E9D">
            <w:pPr>
              <w:tabs>
                <w:tab w:val="left" w:pos="7576"/>
              </w:tabs>
              <w:jc w:val="center"/>
              <w:rPr>
                <w:rFonts w:eastAsia="仿宋_GB2312"/>
                <w:sz w:val="24"/>
              </w:rPr>
            </w:pPr>
          </w:p>
        </w:tc>
        <w:tc>
          <w:tcPr>
            <w:tcW w:w="898" w:type="dxa"/>
            <w:shd w:val="clear" w:color="auto" w:fill="auto"/>
            <w:vAlign w:val="center"/>
          </w:tcPr>
          <w:p w:rsidR="00631E9D" w:rsidRDefault="00631E9D" w:rsidP="00631E9D">
            <w:pPr>
              <w:tabs>
                <w:tab w:val="left" w:pos="7576"/>
              </w:tabs>
              <w:jc w:val="center"/>
              <w:rPr>
                <w:rFonts w:eastAsia="仿宋_GB2312"/>
                <w:sz w:val="24"/>
              </w:rPr>
            </w:pPr>
          </w:p>
        </w:tc>
      </w:tr>
      <w:tr w:rsidR="00631E9D" w:rsidTr="00612848">
        <w:trPr>
          <w:trHeight w:val="670"/>
          <w:jc w:val="center"/>
        </w:trPr>
        <w:tc>
          <w:tcPr>
            <w:tcW w:w="975" w:type="dxa"/>
            <w:shd w:val="clear" w:color="auto" w:fill="auto"/>
            <w:vAlign w:val="center"/>
          </w:tcPr>
          <w:p w:rsidR="00631E9D" w:rsidRDefault="00631E9D" w:rsidP="00631E9D">
            <w:pPr>
              <w:tabs>
                <w:tab w:val="left" w:pos="7576"/>
              </w:tabs>
              <w:jc w:val="center"/>
              <w:rPr>
                <w:rFonts w:eastAsia="仿宋_GB2312"/>
                <w:sz w:val="24"/>
              </w:rPr>
            </w:pPr>
            <w:r>
              <w:rPr>
                <w:rFonts w:eastAsia="仿宋_GB2312"/>
                <w:sz w:val="24"/>
              </w:rPr>
              <w:t>3</w:t>
            </w:r>
          </w:p>
        </w:tc>
        <w:tc>
          <w:tcPr>
            <w:tcW w:w="2281" w:type="dxa"/>
            <w:shd w:val="clear" w:color="auto" w:fill="auto"/>
            <w:vAlign w:val="center"/>
          </w:tcPr>
          <w:p w:rsidR="00631E9D" w:rsidRDefault="00631E9D" w:rsidP="00631E9D">
            <w:pPr>
              <w:tabs>
                <w:tab w:val="left" w:pos="7576"/>
              </w:tabs>
              <w:jc w:val="left"/>
              <w:rPr>
                <w:rFonts w:eastAsia="仿宋_GB2312"/>
                <w:sz w:val="24"/>
              </w:rPr>
            </w:pPr>
          </w:p>
        </w:tc>
        <w:tc>
          <w:tcPr>
            <w:tcW w:w="1134" w:type="dxa"/>
            <w:shd w:val="clear" w:color="auto" w:fill="auto"/>
            <w:vAlign w:val="center"/>
          </w:tcPr>
          <w:p w:rsidR="00631E9D" w:rsidRDefault="00631E9D" w:rsidP="00631E9D">
            <w:pPr>
              <w:tabs>
                <w:tab w:val="left" w:pos="7576"/>
              </w:tabs>
              <w:jc w:val="center"/>
              <w:rPr>
                <w:rFonts w:eastAsia="仿宋_GB2312"/>
                <w:sz w:val="24"/>
              </w:rPr>
            </w:pPr>
          </w:p>
        </w:tc>
        <w:tc>
          <w:tcPr>
            <w:tcW w:w="2693" w:type="dxa"/>
            <w:shd w:val="clear" w:color="auto" w:fill="auto"/>
            <w:vAlign w:val="center"/>
          </w:tcPr>
          <w:p w:rsidR="00631E9D" w:rsidRDefault="00631E9D" w:rsidP="00631E9D">
            <w:pPr>
              <w:tabs>
                <w:tab w:val="left" w:pos="7576"/>
              </w:tabs>
              <w:jc w:val="center"/>
              <w:rPr>
                <w:rFonts w:eastAsia="仿宋_GB2312"/>
                <w:sz w:val="24"/>
              </w:rPr>
            </w:pPr>
          </w:p>
        </w:tc>
        <w:tc>
          <w:tcPr>
            <w:tcW w:w="1701" w:type="dxa"/>
            <w:shd w:val="clear" w:color="auto" w:fill="auto"/>
            <w:vAlign w:val="center"/>
          </w:tcPr>
          <w:p w:rsidR="00631E9D" w:rsidRDefault="00631E9D" w:rsidP="00631E9D">
            <w:pPr>
              <w:tabs>
                <w:tab w:val="left" w:pos="7576"/>
              </w:tabs>
              <w:rPr>
                <w:rFonts w:eastAsia="仿宋_GB2312"/>
                <w:sz w:val="24"/>
              </w:rPr>
            </w:pPr>
          </w:p>
        </w:tc>
        <w:tc>
          <w:tcPr>
            <w:tcW w:w="1701" w:type="dxa"/>
            <w:shd w:val="clear" w:color="auto" w:fill="auto"/>
            <w:vAlign w:val="center"/>
          </w:tcPr>
          <w:p w:rsidR="00631E9D" w:rsidRDefault="00631E9D" w:rsidP="00631E9D">
            <w:pPr>
              <w:tabs>
                <w:tab w:val="left" w:pos="7576"/>
              </w:tabs>
              <w:jc w:val="center"/>
              <w:rPr>
                <w:rFonts w:eastAsia="仿宋_GB2312"/>
                <w:sz w:val="24"/>
              </w:rPr>
            </w:pPr>
          </w:p>
        </w:tc>
        <w:tc>
          <w:tcPr>
            <w:tcW w:w="1925" w:type="dxa"/>
            <w:shd w:val="clear" w:color="auto" w:fill="auto"/>
            <w:vAlign w:val="center"/>
          </w:tcPr>
          <w:p w:rsidR="00631E9D" w:rsidRDefault="00631E9D" w:rsidP="00631E9D">
            <w:pPr>
              <w:tabs>
                <w:tab w:val="left" w:pos="7576"/>
              </w:tabs>
              <w:jc w:val="center"/>
              <w:rPr>
                <w:rFonts w:eastAsia="仿宋_GB2312"/>
                <w:sz w:val="24"/>
              </w:rPr>
            </w:pPr>
          </w:p>
        </w:tc>
        <w:tc>
          <w:tcPr>
            <w:tcW w:w="898" w:type="dxa"/>
            <w:shd w:val="clear" w:color="auto" w:fill="auto"/>
            <w:vAlign w:val="center"/>
          </w:tcPr>
          <w:p w:rsidR="00631E9D" w:rsidRDefault="00631E9D" w:rsidP="00631E9D">
            <w:pPr>
              <w:tabs>
                <w:tab w:val="left" w:pos="7576"/>
              </w:tabs>
              <w:jc w:val="center"/>
              <w:rPr>
                <w:rFonts w:eastAsia="仿宋_GB2312"/>
                <w:sz w:val="24"/>
              </w:rPr>
            </w:pPr>
          </w:p>
        </w:tc>
      </w:tr>
      <w:tr w:rsidR="00631E9D" w:rsidTr="00612848">
        <w:trPr>
          <w:trHeight w:val="670"/>
          <w:jc w:val="center"/>
        </w:trPr>
        <w:tc>
          <w:tcPr>
            <w:tcW w:w="975" w:type="dxa"/>
            <w:shd w:val="clear" w:color="auto" w:fill="auto"/>
            <w:vAlign w:val="center"/>
          </w:tcPr>
          <w:p w:rsidR="00631E9D" w:rsidRDefault="00631E9D" w:rsidP="00631E9D">
            <w:pPr>
              <w:tabs>
                <w:tab w:val="left" w:pos="7576"/>
              </w:tabs>
              <w:jc w:val="center"/>
              <w:rPr>
                <w:rFonts w:eastAsia="仿宋_GB2312"/>
                <w:sz w:val="24"/>
              </w:rPr>
            </w:pPr>
            <w:r>
              <w:rPr>
                <w:rFonts w:eastAsia="仿宋_GB2312"/>
                <w:sz w:val="24"/>
              </w:rPr>
              <w:t>4</w:t>
            </w:r>
          </w:p>
        </w:tc>
        <w:tc>
          <w:tcPr>
            <w:tcW w:w="2281" w:type="dxa"/>
            <w:shd w:val="clear" w:color="auto" w:fill="auto"/>
            <w:vAlign w:val="center"/>
          </w:tcPr>
          <w:p w:rsidR="00631E9D" w:rsidRDefault="00631E9D" w:rsidP="00631E9D">
            <w:pPr>
              <w:tabs>
                <w:tab w:val="left" w:pos="7576"/>
              </w:tabs>
              <w:jc w:val="left"/>
              <w:rPr>
                <w:rFonts w:eastAsia="仿宋_GB2312"/>
                <w:sz w:val="24"/>
              </w:rPr>
            </w:pPr>
          </w:p>
        </w:tc>
        <w:tc>
          <w:tcPr>
            <w:tcW w:w="1134" w:type="dxa"/>
            <w:shd w:val="clear" w:color="auto" w:fill="auto"/>
            <w:vAlign w:val="center"/>
          </w:tcPr>
          <w:p w:rsidR="00631E9D" w:rsidRDefault="00631E9D" w:rsidP="00631E9D">
            <w:pPr>
              <w:tabs>
                <w:tab w:val="left" w:pos="7576"/>
              </w:tabs>
              <w:jc w:val="center"/>
              <w:rPr>
                <w:rFonts w:eastAsia="仿宋_GB2312"/>
                <w:sz w:val="24"/>
              </w:rPr>
            </w:pPr>
          </w:p>
        </w:tc>
        <w:tc>
          <w:tcPr>
            <w:tcW w:w="2693" w:type="dxa"/>
            <w:shd w:val="clear" w:color="auto" w:fill="auto"/>
            <w:vAlign w:val="center"/>
          </w:tcPr>
          <w:p w:rsidR="00631E9D" w:rsidRDefault="00631E9D" w:rsidP="00631E9D">
            <w:pPr>
              <w:tabs>
                <w:tab w:val="left" w:pos="7576"/>
              </w:tabs>
              <w:jc w:val="center"/>
              <w:rPr>
                <w:rFonts w:eastAsia="仿宋_GB2312"/>
                <w:sz w:val="24"/>
              </w:rPr>
            </w:pPr>
          </w:p>
        </w:tc>
        <w:tc>
          <w:tcPr>
            <w:tcW w:w="1701" w:type="dxa"/>
            <w:shd w:val="clear" w:color="auto" w:fill="auto"/>
            <w:vAlign w:val="center"/>
          </w:tcPr>
          <w:p w:rsidR="00631E9D" w:rsidRDefault="00631E9D" w:rsidP="00631E9D">
            <w:pPr>
              <w:tabs>
                <w:tab w:val="left" w:pos="7576"/>
              </w:tabs>
              <w:jc w:val="center"/>
              <w:rPr>
                <w:rFonts w:eastAsia="仿宋_GB2312"/>
                <w:sz w:val="24"/>
              </w:rPr>
            </w:pPr>
          </w:p>
        </w:tc>
        <w:tc>
          <w:tcPr>
            <w:tcW w:w="1701" w:type="dxa"/>
            <w:shd w:val="clear" w:color="auto" w:fill="auto"/>
            <w:vAlign w:val="center"/>
          </w:tcPr>
          <w:p w:rsidR="00631E9D" w:rsidRDefault="00631E9D" w:rsidP="00631E9D">
            <w:pPr>
              <w:tabs>
                <w:tab w:val="left" w:pos="7576"/>
              </w:tabs>
              <w:jc w:val="center"/>
              <w:rPr>
                <w:rFonts w:eastAsia="仿宋_GB2312"/>
                <w:sz w:val="24"/>
              </w:rPr>
            </w:pPr>
          </w:p>
        </w:tc>
        <w:tc>
          <w:tcPr>
            <w:tcW w:w="1925" w:type="dxa"/>
            <w:shd w:val="clear" w:color="auto" w:fill="auto"/>
            <w:vAlign w:val="center"/>
          </w:tcPr>
          <w:p w:rsidR="00631E9D" w:rsidRDefault="00631E9D" w:rsidP="00631E9D">
            <w:pPr>
              <w:tabs>
                <w:tab w:val="left" w:pos="7576"/>
              </w:tabs>
              <w:jc w:val="center"/>
              <w:rPr>
                <w:rFonts w:eastAsia="仿宋_GB2312"/>
                <w:sz w:val="24"/>
              </w:rPr>
            </w:pPr>
          </w:p>
        </w:tc>
        <w:tc>
          <w:tcPr>
            <w:tcW w:w="898" w:type="dxa"/>
            <w:shd w:val="clear" w:color="auto" w:fill="auto"/>
            <w:vAlign w:val="center"/>
          </w:tcPr>
          <w:p w:rsidR="00631E9D" w:rsidRDefault="00631E9D" w:rsidP="00631E9D">
            <w:pPr>
              <w:tabs>
                <w:tab w:val="left" w:pos="7576"/>
              </w:tabs>
              <w:jc w:val="center"/>
              <w:rPr>
                <w:rFonts w:eastAsia="仿宋_GB2312"/>
                <w:sz w:val="24"/>
              </w:rPr>
            </w:pPr>
          </w:p>
        </w:tc>
      </w:tr>
    </w:tbl>
    <w:p w:rsidR="00860534" w:rsidRDefault="00860534" w:rsidP="00860534">
      <w:pPr>
        <w:pStyle w:val="a5"/>
        <w:rPr>
          <w:rFonts w:ascii="仿宋_GB2312"/>
          <w:sz w:val="36"/>
          <w:szCs w:val="36"/>
        </w:rPr>
      </w:pPr>
    </w:p>
    <w:sectPr w:rsidR="00860534" w:rsidSect="00860534">
      <w:pgSz w:w="16838" w:h="11906" w:orient="landscape" w:code="9"/>
      <w:pgMar w:top="1701" w:right="1701" w:bottom="1701" w:left="1701" w:header="851" w:footer="130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4C7" w:rsidRDefault="00CF74C7" w:rsidP="006F2C05">
      <w:r>
        <w:separator/>
      </w:r>
    </w:p>
  </w:endnote>
  <w:endnote w:type="continuationSeparator" w:id="1">
    <w:p w:rsidR="00CF74C7" w:rsidRDefault="00CF74C7" w:rsidP="006F2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简体">
    <w:altName w:val="宋体"/>
    <w:charset w:val="86"/>
    <w:family w:val="script"/>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085553"/>
      <w:docPartObj>
        <w:docPartGallery w:val="Page Numbers (Bottom of Page)"/>
        <w:docPartUnique/>
      </w:docPartObj>
    </w:sdtPr>
    <w:sdtEndPr>
      <w:rPr>
        <w:sz w:val="30"/>
        <w:szCs w:val="30"/>
      </w:rPr>
    </w:sdtEndPr>
    <w:sdtContent>
      <w:p w:rsidR="00A62542" w:rsidRPr="00860534" w:rsidRDefault="00A62542">
        <w:pPr>
          <w:pStyle w:val="a4"/>
          <w:rPr>
            <w:sz w:val="30"/>
            <w:szCs w:val="30"/>
          </w:rPr>
        </w:pPr>
        <w:r w:rsidRPr="00860534">
          <w:rPr>
            <w:rFonts w:hint="eastAsia"/>
            <w:sz w:val="30"/>
            <w:szCs w:val="30"/>
          </w:rPr>
          <w:t>—</w:t>
        </w:r>
        <w:r w:rsidR="00622F7A" w:rsidRPr="00860534">
          <w:rPr>
            <w:sz w:val="30"/>
            <w:szCs w:val="30"/>
          </w:rPr>
          <w:fldChar w:fldCharType="begin"/>
        </w:r>
        <w:r w:rsidRPr="00860534">
          <w:rPr>
            <w:sz w:val="30"/>
            <w:szCs w:val="30"/>
          </w:rPr>
          <w:instrText>PAGE   \* MERGEFORMAT</w:instrText>
        </w:r>
        <w:r w:rsidR="00622F7A" w:rsidRPr="00860534">
          <w:rPr>
            <w:sz w:val="30"/>
            <w:szCs w:val="30"/>
          </w:rPr>
          <w:fldChar w:fldCharType="separate"/>
        </w:r>
        <w:r w:rsidR="006A0AE0" w:rsidRPr="006A0AE0">
          <w:rPr>
            <w:noProof/>
            <w:sz w:val="30"/>
            <w:szCs w:val="30"/>
            <w:lang w:val="zh-CN"/>
          </w:rPr>
          <w:t>10</w:t>
        </w:r>
        <w:r w:rsidR="00622F7A" w:rsidRPr="00860534">
          <w:rPr>
            <w:sz w:val="30"/>
            <w:szCs w:val="30"/>
          </w:rPr>
          <w:fldChar w:fldCharType="end"/>
        </w:r>
        <w:r w:rsidRPr="00860534">
          <w:rPr>
            <w:rFonts w:hint="eastAsia"/>
            <w:sz w:val="30"/>
            <w:szCs w:val="30"/>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542" w:rsidRPr="00860534" w:rsidRDefault="00622F7A">
    <w:pPr>
      <w:pStyle w:val="a4"/>
      <w:jc w:val="right"/>
      <w:rPr>
        <w:sz w:val="30"/>
        <w:szCs w:val="30"/>
      </w:rPr>
    </w:pPr>
    <w:sdt>
      <w:sdtPr>
        <w:id w:val="-1063946445"/>
        <w:docPartObj>
          <w:docPartGallery w:val="Page Numbers (Bottom of Page)"/>
          <w:docPartUnique/>
        </w:docPartObj>
      </w:sdtPr>
      <w:sdtEndPr>
        <w:rPr>
          <w:sz w:val="30"/>
          <w:szCs w:val="30"/>
        </w:rPr>
      </w:sdtEndPr>
      <w:sdtContent>
        <w:r w:rsidR="00A62542" w:rsidRPr="00860534">
          <w:rPr>
            <w:rFonts w:hint="eastAsia"/>
            <w:sz w:val="30"/>
            <w:szCs w:val="30"/>
          </w:rPr>
          <w:t>—</w:t>
        </w:r>
        <w:r w:rsidRPr="00860534">
          <w:rPr>
            <w:sz w:val="30"/>
            <w:szCs w:val="30"/>
          </w:rPr>
          <w:fldChar w:fldCharType="begin"/>
        </w:r>
        <w:r w:rsidR="00A62542" w:rsidRPr="00860534">
          <w:rPr>
            <w:sz w:val="30"/>
            <w:szCs w:val="30"/>
          </w:rPr>
          <w:instrText>PAGE   \* MERGEFORMAT</w:instrText>
        </w:r>
        <w:r w:rsidRPr="00860534">
          <w:rPr>
            <w:sz w:val="30"/>
            <w:szCs w:val="30"/>
          </w:rPr>
          <w:fldChar w:fldCharType="separate"/>
        </w:r>
        <w:r w:rsidR="006A0AE0" w:rsidRPr="006A0AE0">
          <w:rPr>
            <w:noProof/>
            <w:sz w:val="30"/>
            <w:szCs w:val="30"/>
            <w:lang w:val="zh-CN"/>
          </w:rPr>
          <w:t>11</w:t>
        </w:r>
        <w:r w:rsidRPr="00860534">
          <w:rPr>
            <w:sz w:val="30"/>
            <w:szCs w:val="30"/>
          </w:rPr>
          <w:fldChar w:fldCharType="end"/>
        </w:r>
      </w:sdtContent>
    </w:sdt>
    <w:r w:rsidR="00A62542" w:rsidRPr="00860534">
      <w:rPr>
        <w:rFonts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4C7" w:rsidRDefault="00CF74C7" w:rsidP="006F2C05">
      <w:r>
        <w:separator/>
      </w:r>
    </w:p>
  </w:footnote>
  <w:footnote w:type="continuationSeparator" w:id="1">
    <w:p w:rsidR="00CF74C7" w:rsidRDefault="00CF74C7" w:rsidP="006F2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46640"/>
    <w:multiLevelType w:val="multilevel"/>
    <w:tmpl w:val="31346640"/>
    <w:lvl w:ilvl="0">
      <w:start w:val="1"/>
      <w:numFmt w:val="japaneseCounting"/>
      <w:lvlText w:val="%1、"/>
      <w:lvlJc w:val="left"/>
      <w:pPr>
        <w:ind w:left="1360" w:hanging="720"/>
      </w:pPr>
      <w:rPr>
        <w:rFonts w:hint="default"/>
        <w:lang w:val="en-US"/>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0957"/>
    <w:rsid w:val="00013156"/>
    <w:rsid w:val="00116F7B"/>
    <w:rsid w:val="00136544"/>
    <w:rsid w:val="0019067E"/>
    <w:rsid w:val="00194A73"/>
    <w:rsid w:val="001C4495"/>
    <w:rsid w:val="001C5F16"/>
    <w:rsid w:val="00225ADF"/>
    <w:rsid w:val="002C4B1A"/>
    <w:rsid w:val="002E2FD4"/>
    <w:rsid w:val="002E59C2"/>
    <w:rsid w:val="0038751C"/>
    <w:rsid w:val="00410F5D"/>
    <w:rsid w:val="004353B5"/>
    <w:rsid w:val="00491ACE"/>
    <w:rsid w:val="0052490E"/>
    <w:rsid w:val="005533DB"/>
    <w:rsid w:val="00576933"/>
    <w:rsid w:val="00581C60"/>
    <w:rsid w:val="00604B30"/>
    <w:rsid w:val="00612848"/>
    <w:rsid w:val="00622F7A"/>
    <w:rsid w:val="00631E9D"/>
    <w:rsid w:val="00662DBA"/>
    <w:rsid w:val="006947F9"/>
    <w:rsid w:val="006A0AE0"/>
    <w:rsid w:val="006F2C05"/>
    <w:rsid w:val="006F6BFB"/>
    <w:rsid w:val="007561E4"/>
    <w:rsid w:val="00795F3A"/>
    <w:rsid w:val="007B4D61"/>
    <w:rsid w:val="007D794C"/>
    <w:rsid w:val="008450C6"/>
    <w:rsid w:val="00860534"/>
    <w:rsid w:val="008A0957"/>
    <w:rsid w:val="00996ED9"/>
    <w:rsid w:val="009B6672"/>
    <w:rsid w:val="00A62542"/>
    <w:rsid w:val="00A80A0E"/>
    <w:rsid w:val="00AB3D3E"/>
    <w:rsid w:val="00B80252"/>
    <w:rsid w:val="00C4222A"/>
    <w:rsid w:val="00C811A9"/>
    <w:rsid w:val="00C9699A"/>
    <w:rsid w:val="00CB4706"/>
    <w:rsid w:val="00CD440F"/>
    <w:rsid w:val="00CF0393"/>
    <w:rsid w:val="00CF74C7"/>
    <w:rsid w:val="00D12D25"/>
    <w:rsid w:val="00D9449B"/>
    <w:rsid w:val="00DA573D"/>
    <w:rsid w:val="00DC5D05"/>
    <w:rsid w:val="00DF1D98"/>
    <w:rsid w:val="00E273B2"/>
    <w:rsid w:val="00E60E5E"/>
    <w:rsid w:val="00E9292E"/>
    <w:rsid w:val="00F90932"/>
    <w:rsid w:val="00FC1909"/>
    <w:rsid w:val="00FF4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paragraph" w:styleId="a5">
    <w:name w:val="Body Text"/>
    <w:basedOn w:val="a"/>
    <w:next w:val="a"/>
    <w:link w:val="Char1"/>
    <w:uiPriority w:val="99"/>
    <w:unhideWhenUsed/>
    <w:qFormat/>
    <w:rsid w:val="00116F7B"/>
    <w:pPr>
      <w:adjustRightInd w:val="0"/>
      <w:snapToGrid w:val="0"/>
      <w:spacing w:line="560" w:lineRule="exact"/>
    </w:pPr>
    <w:rPr>
      <w:rFonts w:asciiTheme="minorHAnsi" w:eastAsia="仿宋_GB2312" w:hAnsiTheme="minorHAnsi" w:cstheme="minorBidi"/>
      <w:szCs w:val="22"/>
    </w:rPr>
  </w:style>
  <w:style w:type="character" w:customStyle="1" w:styleId="Char1">
    <w:name w:val="正文文本 Char"/>
    <w:basedOn w:val="a0"/>
    <w:link w:val="a5"/>
    <w:uiPriority w:val="99"/>
    <w:rsid w:val="00116F7B"/>
    <w:rPr>
      <w:rFonts w:asciiTheme="minorHAnsi" w:eastAsia="仿宋_GB2312" w:hAnsiTheme="minorHAnsi" w:cstheme="minorBidi"/>
      <w:kern w:val="2"/>
      <w:sz w:val="21"/>
      <w:szCs w:val="22"/>
    </w:rPr>
  </w:style>
  <w:style w:type="character" w:styleId="a6">
    <w:name w:val="Hyperlink"/>
    <w:basedOn w:val="a0"/>
    <w:uiPriority w:val="99"/>
    <w:unhideWhenUsed/>
    <w:qFormat/>
    <w:rsid w:val="00116F7B"/>
    <w:rPr>
      <w:color w:val="0000FF" w:themeColor="hyperlink"/>
      <w:u w:val="single"/>
    </w:rPr>
  </w:style>
  <w:style w:type="paragraph" w:styleId="a7">
    <w:name w:val="List Paragraph"/>
    <w:basedOn w:val="a"/>
    <w:uiPriority w:val="99"/>
    <w:unhideWhenUsed/>
    <w:qFormat/>
    <w:rsid w:val="00116F7B"/>
    <w:pPr>
      <w:ind w:firstLineChars="200" w:firstLine="420"/>
    </w:pPr>
    <w:rPr>
      <w:rFonts w:asciiTheme="minorHAnsi" w:eastAsiaTheme="minorEastAsia" w:hAnsiTheme="minorHAnsi" w:cstheme="minorBidi"/>
      <w:szCs w:val="22"/>
    </w:rPr>
  </w:style>
  <w:style w:type="paragraph" w:styleId="a8">
    <w:name w:val="Date"/>
    <w:basedOn w:val="a"/>
    <w:next w:val="a"/>
    <w:link w:val="Char2"/>
    <w:rsid w:val="00860534"/>
    <w:pPr>
      <w:ind w:leftChars="2500" w:left="100"/>
    </w:pPr>
  </w:style>
  <w:style w:type="character" w:customStyle="1" w:styleId="Char2">
    <w:name w:val="日期 Char"/>
    <w:basedOn w:val="a0"/>
    <w:link w:val="a8"/>
    <w:rsid w:val="00860534"/>
    <w:rPr>
      <w:kern w:val="2"/>
      <w:sz w:val="21"/>
      <w:szCs w:val="24"/>
    </w:rPr>
  </w:style>
</w:styles>
</file>

<file path=word/webSettings.xml><?xml version="1.0" encoding="utf-8"?>
<w:webSettings xmlns:r="http://schemas.openxmlformats.org/officeDocument/2006/relationships" xmlns:w="http://schemas.openxmlformats.org/wordprocessingml/2006/main">
  <w:divs>
    <w:div w:id="1197161272">
      <w:bodyDiv w:val="1"/>
      <w:marLeft w:val="0"/>
      <w:marRight w:val="0"/>
      <w:marTop w:val="0"/>
      <w:marBottom w:val="0"/>
      <w:divBdr>
        <w:top w:val="none" w:sz="0" w:space="0" w:color="auto"/>
        <w:left w:val="none" w:sz="0" w:space="0" w:color="auto"/>
        <w:bottom w:val="none" w:sz="0" w:space="0" w:color="auto"/>
        <w:right w:val="none" w:sz="0" w:space="0" w:color="auto"/>
      </w:divBdr>
    </w:div>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1223</Words>
  <Characters>6973</Characters>
  <Application>Microsoft Office Word</Application>
  <DocSecurity>0</DocSecurity>
  <Lines>58</Lines>
  <Paragraphs>16</Paragraphs>
  <ScaleCrop>false</ScaleCrop>
  <Company>江苏省科协</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DELL</cp:lastModifiedBy>
  <cp:revision>2</cp:revision>
  <dcterms:created xsi:type="dcterms:W3CDTF">2024-04-01T07:05:00Z</dcterms:created>
  <dcterms:modified xsi:type="dcterms:W3CDTF">2024-04-01T07:05:00Z</dcterms:modified>
</cp:coreProperties>
</file>